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35B4" w:rsidRDefault="00063B40">
      <w:pPr>
        <w:spacing w:after="240"/>
        <w:jc w:val="center"/>
        <w:rPr>
          <w:b/>
          <w:smallCaps/>
          <w:sz w:val="44"/>
        </w:rPr>
      </w:pPr>
      <w:r>
        <w:rPr>
          <w:b/>
          <w:smallCaps/>
          <w:sz w:val="44"/>
        </w:rPr>
        <w:t>Chimes International Inc.</w:t>
      </w:r>
    </w:p>
    <w:p w:rsidR="002C35B4" w:rsidRDefault="00063B40">
      <w:pPr>
        <w:spacing w:after="240"/>
        <w:jc w:val="center"/>
        <w:rPr>
          <w:b/>
          <w:sz w:val="36"/>
        </w:rPr>
      </w:pPr>
      <w:r>
        <w:rPr>
          <w:b/>
          <w:sz w:val="36"/>
        </w:rPr>
        <w:t>Ethics &amp; Compliance Program Manual</w:t>
      </w:r>
    </w:p>
    <w:p w:rsidR="002C35B4" w:rsidRDefault="002876D6">
      <w:pPr>
        <w:spacing w:after="240"/>
        <w:jc w:val="center"/>
        <w:sectPr w:rsidR="002C35B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vAlign w:val="center"/>
          <w:titlePg/>
          <w:docGrid w:linePitch="360"/>
        </w:sectPr>
      </w:pPr>
      <w:r>
        <w:t>Revised February 2026</w:t>
      </w:r>
    </w:p>
    <w:p w:rsidR="002C35B4" w:rsidRDefault="00063B40">
      <w:pPr>
        <w:spacing w:after="240"/>
        <w:ind w:firstLine="720"/>
      </w:pPr>
      <w:r>
        <w:lastRenderedPageBreak/>
        <w:t>This Ethics and Compliance Program Manual (the “Compliance Plan”) is the private property of Chimes International, Inc., and it contains confidential and proprietary information.  Neither this Compliance Plan, nor any policy, procedure nor process referenced herein is the property of any individual employee, contractor, or business associate.  No part of this Compliance Plan may be reproduced, stored in a retrieval system, or transmitted by any means, including electronic, mechanical, photocopying, recording, or otherwise, without the written consent of the Compliance Officer.</w:t>
      </w:r>
    </w:p>
    <w:p w:rsidR="002C35B4" w:rsidRDefault="00063B40" w:rsidP="006D44D4">
      <w:pPr>
        <w:spacing w:after="240"/>
        <w:ind w:firstLine="720"/>
      </w:pPr>
      <w:r w:rsidRPr="00B80B4C">
        <w:t xml:space="preserve">This Compliance Plan is intended as a reference for the employees, officers, directors, and other personnel (the “Associates”) of </w:t>
      </w:r>
      <w:r w:rsidR="006D44D4" w:rsidRPr="00B80B4C">
        <w:t>Chimes International, Ltd., Holcomb Associates, Inc., (also referred to as Chimes Behavioral Health Systems) Chimes, The Chimes, Inc., Chimes Metro Inc., Chimes Virginia, Inc., Family Focus, LLC, Career Support Systems, LLC, and related entities, are subsidiaries and related entities of Chimes International and are members of the Chimes Family of Services (collectively referred to as Chimes). S</w:t>
      </w:r>
      <w:r w:rsidRPr="00B80B4C">
        <w:t>ome</w:t>
      </w:r>
      <w:r>
        <w:t xml:space="preserve"> sections of this Compliance Plan are provided to our Associates as part of their orientation and education and to assure that this Compliance Plan is understood and followed.  Nothing herein is intended to create any express or implied legal and/or contractual right.  This document reflects standards and procedures that are generally applicable at the time of publication, although such policies and procedures are subject to change. The separately maintained Conflict of Interest Policy is hereby incorporated into this Program and applicable to all Associates. </w:t>
      </w:r>
    </w:p>
    <w:p w:rsidR="002C35B4" w:rsidRDefault="00063B40">
      <w:pPr>
        <w:spacing w:after="240"/>
        <w:ind w:firstLine="720"/>
      </w:pPr>
      <w:r>
        <w:t xml:space="preserve">This Compliance Plan is applicable to Chimes.  The Chimes International, Inc. Board of Directors is responsible for the operation and oversight of this Compliance Plan; however, the day-to-day responsibility for the operation and oversight of this Compliance Plan rests with the Corporate Compliance Officer, the Executive Compliance Committee, and each of the Compliance Specialists (or other individual designated for compliance oversight) at each of the Chimes affiliates.  </w:t>
      </w:r>
    </w:p>
    <w:p w:rsidR="002C35B4" w:rsidRDefault="00063B40">
      <w:pPr>
        <w:spacing w:after="240"/>
        <w:ind w:firstLine="720"/>
      </w:pPr>
      <w:r>
        <w:t>Compliance is the responsibility of every Associate.</w:t>
      </w:r>
    </w:p>
    <w:p w:rsidR="002C35B4" w:rsidRDefault="00063B40">
      <w:pPr>
        <w:jc w:val="left"/>
      </w:pPr>
      <w:r>
        <w:br w:type="page"/>
      </w:r>
    </w:p>
    <w:p w:rsidR="002C35B4" w:rsidRDefault="002C35B4"/>
    <w:p w:rsidR="002C35B4" w:rsidRDefault="002C35B4"/>
    <w:p w:rsidR="002C35B4" w:rsidRDefault="00063B40">
      <w:r>
        <w:t>Dear Fellow Chimes Associate,</w:t>
      </w:r>
    </w:p>
    <w:p w:rsidR="002C35B4" w:rsidRDefault="002C35B4"/>
    <w:p w:rsidR="002C35B4" w:rsidRDefault="00063B40">
      <w:r>
        <w:t xml:space="preserve">Chimes is committed to upholding the highest standards of ethics, integrity and accountability while providing services, opportunities and support to those we serve in the community.  Chimes strives for excellence in all of our behaviors to accomplish our mission, support our vision and implement our values.  I hold these principles near and dear to my heart and share with you my pledge to uphold these principles. </w:t>
      </w:r>
    </w:p>
    <w:p w:rsidR="002C35B4" w:rsidRDefault="002C35B4"/>
    <w:p w:rsidR="002C35B4" w:rsidRDefault="00063B40">
      <w:r>
        <w:t>As an associate, you are also responsible for upholding Chimes standards.  This includes your understanding compliance expectations to recognize an issue when it arises.  You also have the moral and ethical duty to stop something that is wrong by reporting it to your supervisor or the Compliance department.  All associates can make good faith reports with confidence and without fear of retaliation or intimidation.</w:t>
      </w:r>
    </w:p>
    <w:p w:rsidR="002C35B4" w:rsidRDefault="002C35B4"/>
    <w:p w:rsidR="002C35B4" w:rsidRDefault="00063B40">
      <w:r>
        <w:t xml:space="preserve">We understand that laws and regulations related to our services are often complex.  The Chimes Compliance Manual and Code of Conduct were developed to be your guide to better understand how we conduct business, to emphasize our commitment to ethical behavior and to act as a resource in making sound decisions.  It is expected that you will use this document and the underlying principles described as you go about your daily tasks and work together. </w:t>
      </w:r>
    </w:p>
    <w:p w:rsidR="002C35B4" w:rsidRDefault="002C35B4"/>
    <w:p w:rsidR="002C35B4" w:rsidRDefault="002C35B4"/>
    <w:p w:rsidR="002C35B4" w:rsidRDefault="00063B40">
      <w:r>
        <w:t>Sincerely,</w:t>
      </w:r>
    </w:p>
    <w:p w:rsidR="002C35B4" w:rsidRDefault="002C35B4"/>
    <w:p w:rsidR="002C35B4" w:rsidRDefault="00063B40">
      <w:r>
        <w:t xml:space="preserve">  </w:t>
      </w:r>
    </w:p>
    <w:p w:rsidR="002C35B4" w:rsidRDefault="002C35B4"/>
    <w:p w:rsidR="002C35B4" w:rsidRDefault="002C35B4"/>
    <w:p w:rsidR="002C35B4" w:rsidRDefault="00063B40">
      <w:r>
        <w:t xml:space="preserve">Stephen </w:t>
      </w:r>
      <w:proofErr w:type="spellStart"/>
      <w:r>
        <w:t>DaRe</w:t>
      </w:r>
      <w:proofErr w:type="spellEnd"/>
      <w:r>
        <w:t>, Interim CEO</w:t>
      </w:r>
    </w:p>
    <w:p w:rsidR="002C35B4" w:rsidRDefault="002C35B4">
      <w:pPr>
        <w:jc w:val="left"/>
        <w:rPr>
          <w:b/>
        </w:rPr>
      </w:pPr>
    </w:p>
    <w:p w:rsidR="002C35B4" w:rsidRDefault="00063B40">
      <w:pPr>
        <w:jc w:val="left"/>
        <w:rPr>
          <w:b/>
        </w:rPr>
      </w:pPr>
      <w:r>
        <w:rPr>
          <w:b/>
        </w:rPr>
        <w:br w:type="page"/>
      </w:r>
    </w:p>
    <w:p w:rsidR="002C35B4" w:rsidRDefault="00063B40">
      <w:pPr>
        <w:spacing w:after="240"/>
        <w:jc w:val="center"/>
        <w:rPr>
          <w:b/>
        </w:rPr>
      </w:pPr>
      <w:r>
        <w:rPr>
          <w:b/>
        </w:rPr>
        <w:lastRenderedPageBreak/>
        <w:t>TABLE OF CONTENTS</w:t>
      </w:r>
    </w:p>
    <w:p w:rsidR="002C35B4" w:rsidRDefault="00063B40">
      <w:pPr>
        <w:spacing w:after="240"/>
        <w:ind w:left="720" w:right="1440" w:hanging="720"/>
        <w:rPr>
          <w:smallCaps/>
        </w:rPr>
      </w:pPr>
      <w:r>
        <w:rPr>
          <w:smallCaps/>
        </w:rPr>
        <w:t>Code of conduct</w:t>
      </w:r>
    </w:p>
    <w:p w:rsidR="002C35B4" w:rsidRDefault="00063B40">
      <w:pPr>
        <w:pStyle w:val="TOC1"/>
        <w:rPr>
          <w:rFonts w:asciiTheme="minorHAnsi" w:eastAsiaTheme="minorEastAsia" w:hAnsiTheme="minorHAnsi" w:cstheme="minorBidi"/>
          <w:smallCaps w:val="0"/>
          <w:noProof/>
          <w:sz w:val="22"/>
          <w:szCs w:val="22"/>
        </w:rPr>
      </w:pPr>
      <w:r>
        <w:rPr>
          <w:smallCaps w:val="0"/>
        </w:rPr>
        <w:fldChar w:fldCharType="begin"/>
      </w:r>
      <w:r>
        <w:rPr>
          <w:smallCaps w:val="0"/>
        </w:rPr>
        <w:instrText xml:space="preserve"> TOC \o "1-4" \h \z </w:instrText>
      </w:r>
      <w:r>
        <w:rPr>
          <w:smallCaps w:val="0"/>
        </w:rPr>
        <w:fldChar w:fldCharType="separate"/>
      </w:r>
      <w:hyperlink w:anchor="_Toc117028510" w:history="1">
        <w:r>
          <w:rPr>
            <w:rStyle w:val="Hyperlink"/>
            <w:noProof/>
          </w:rPr>
          <w:t>I.</w:t>
        </w:r>
        <w:r>
          <w:rPr>
            <w:rFonts w:asciiTheme="minorHAnsi" w:eastAsiaTheme="minorEastAsia" w:hAnsiTheme="minorHAnsi" w:cstheme="minorBidi"/>
            <w:smallCaps w:val="0"/>
            <w:noProof/>
            <w:sz w:val="22"/>
            <w:szCs w:val="22"/>
          </w:rPr>
          <w:tab/>
        </w:r>
        <w:r>
          <w:rPr>
            <w:rStyle w:val="Hyperlink"/>
            <w:noProof/>
          </w:rPr>
          <w:t>Introduction</w:t>
        </w:r>
        <w:r>
          <w:rPr>
            <w:noProof/>
            <w:webHidden/>
          </w:rPr>
          <w:tab/>
        </w:r>
        <w:r>
          <w:rPr>
            <w:noProof/>
            <w:webHidden/>
          </w:rPr>
          <w:fldChar w:fldCharType="begin"/>
        </w:r>
        <w:r>
          <w:rPr>
            <w:noProof/>
            <w:webHidden/>
          </w:rPr>
          <w:instrText xml:space="preserve"> PAGEREF _Toc117028510 \h </w:instrText>
        </w:r>
        <w:r>
          <w:rPr>
            <w:noProof/>
            <w:webHidden/>
          </w:rPr>
        </w:r>
        <w:r>
          <w:rPr>
            <w:noProof/>
            <w:webHidden/>
          </w:rPr>
          <w:fldChar w:fldCharType="separate"/>
        </w:r>
        <w:r>
          <w:rPr>
            <w:noProof/>
            <w:webHidden/>
          </w:rPr>
          <w:t>4</w:t>
        </w:r>
        <w:r>
          <w:rPr>
            <w:noProof/>
            <w:webHidden/>
          </w:rPr>
          <w:fldChar w:fldCharType="end"/>
        </w:r>
      </w:hyperlink>
    </w:p>
    <w:p w:rsidR="002C35B4" w:rsidRDefault="00167CCC">
      <w:pPr>
        <w:pStyle w:val="TOC2"/>
        <w:tabs>
          <w:tab w:val="left" w:pos="1440"/>
          <w:tab w:val="right" w:leader="dot" w:pos="9350"/>
        </w:tabs>
        <w:rPr>
          <w:rFonts w:asciiTheme="minorHAnsi" w:eastAsiaTheme="minorEastAsia" w:hAnsiTheme="minorHAnsi" w:cstheme="minorBidi"/>
          <w:noProof/>
          <w:sz w:val="22"/>
          <w:szCs w:val="22"/>
        </w:rPr>
      </w:pPr>
      <w:hyperlink w:anchor="_Toc117028511" w:history="1">
        <w:r w:rsidR="00063B40">
          <w:rPr>
            <w:rStyle w:val="Hyperlink"/>
            <w:rFonts w:ascii="Times New Roman Bold" w:hAnsi="Times New Roman Bold"/>
            <w:noProof/>
          </w:rPr>
          <w:t>A.</w:t>
        </w:r>
        <w:r w:rsidR="00063B40">
          <w:rPr>
            <w:rFonts w:asciiTheme="minorHAnsi" w:eastAsiaTheme="minorEastAsia" w:hAnsiTheme="minorHAnsi" w:cstheme="minorBidi"/>
            <w:noProof/>
            <w:sz w:val="22"/>
            <w:szCs w:val="22"/>
          </w:rPr>
          <w:tab/>
        </w:r>
        <w:r w:rsidR="00063B40">
          <w:rPr>
            <w:rStyle w:val="Hyperlink"/>
            <w:noProof/>
          </w:rPr>
          <w:t>Purpose of the Compliance Plan</w:t>
        </w:r>
        <w:r w:rsidR="00063B40">
          <w:rPr>
            <w:noProof/>
            <w:webHidden/>
          </w:rPr>
          <w:tab/>
        </w:r>
        <w:r w:rsidR="00063B40">
          <w:rPr>
            <w:noProof/>
            <w:webHidden/>
          </w:rPr>
          <w:fldChar w:fldCharType="begin"/>
        </w:r>
        <w:r w:rsidR="00063B40">
          <w:rPr>
            <w:noProof/>
            <w:webHidden/>
          </w:rPr>
          <w:instrText xml:space="preserve"> PAGEREF _Toc117028511 \h </w:instrText>
        </w:r>
        <w:r w:rsidR="00063B40">
          <w:rPr>
            <w:noProof/>
            <w:webHidden/>
          </w:rPr>
        </w:r>
        <w:r w:rsidR="00063B40">
          <w:rPr>
            <w:noProof/>
            <w:webHidden/>
          </w:rPr>
          <w:fldChar w:fldCharType="separate"/>
        </w:r>
        <w:r w:rsidR="00063B40">
          <w:rPr>
            <w:noProof/>
            <w:webHidden/>
          </w:rPr>
          <w:t>4</w:t>
        </w:r>
        <w:r w:rsidR="00063B40">
          <w:rPr>
            <w:noProof/>
            <w:webHidden/>
          </w:rPr>
          <w:fldChar w:fldCharType="end"/>
        </w:r>
      </w:hyperlink>
    </w:p>
    <w:p w:rsidR="002C35B4" w:rsidRDefault="00167CCC">
      <w:pPr>
        <w:pStyle w:val="TOC3"/>
        <w:tabs>
          <w:tab w:val="left" w:pos="2160"/>
          <w:tab w:val="right" w:leader="dot" w:pos="9350"/>
        </w:tabs>
        <w:rPr>
          <w:rFonts w:asciiTheme="minorHAnsi" w:eastAsiaTheme="minorEastAsia" w:hAnsiTheme="minorHAnsi" w:cstheme="minorBidi"/>
          <w:noProof/>
          <w:sz w:val="22"/>
          <w:szCs w:val="22"/>
        </w:rPr>
      </w:pPr>
      <w:hyperlink w:anchor="_Toc117028512" w:history="1">
        <w:r w:rsidR="00063B40">
          <w:rPr>
            <w:rStyle w:val="Hyperlink"/>
            <w:noProof/>
          </w:rPr>
          <w:t>1.</w:t>
        </w:r>
        <w:r w:rsidR="00063B40">
          <w:rPr>
            <w:rFonts w:asciiTheme="minorHAnsi" w:eastAsiaTheme="minorEastAsia" w:hAnsiTheme="minorHAnsi" w:cstheme="minorBidi"/>
            <w:noProof/>
            <w:sz w:val="22"/>
            <w:szCs w:val="22"/>
          </w:rPr>
          <w:tab/>
        </w:r>
        <w:r w:rsidR="00063B40">
          <w:rPr>
            <w:rStyle w:val="Hyperlink"/>
            <w:noProof/>
          </w:rPr>
          <w:t>Compliance Standards &amp; Procedures</w:t>
        </w:r>
        <w:r w:rsidR="00063B40">
          <w:rPr>
            <w:noProof/>
            <w:webHidden/>
          </w:rPr>
          <w:tab/>
        </w:r>
        <w:r w:rsidR="00063B40">
          <w:rPr>
            <w:noProof/>
            <w:webHidden/>
          </w:rPr>
          <w:fldChar w:fldCharType="begin"/>
        </w:r>
        <w:r w:rsidR="00063B40">
          <w:rPr>
            <w:noProof/>
            <w:webHidden/>
          </w:rPr>
          <w:instrText xml:space="preserve"> PAGEREF _Toc117028512 \h </w:instrText>
        </w:r>
        <w:r w:rsidR="00063B40">
          <w:rPr>
            <w:noProof/>
            <w:webHidden/>
          </w:rPr>
        </w:r>
        <w:r w:rsidR="00063B40">
          <w:rPr>
            <w:noProof/>
            <w:webHidden/>
          </w:rPr>
          <w:fldChar w:fldCharType="separate"/>
        </w:r>
        <w:r w:rsidR="00063B40">
          <w:rPr>
            <w:noProof/>
            <w:webHidden/>
          </w:rPr>
          <w:t>4</w:t>
        </w:r>
        <w:r w:rsidR="00063B40">
          <w:rPr>
            <w:noProof/>
            <w:webHidden/>
          </w:rPr>
          <w:fldChar w:fldCharType="end"/>
        </w:r>
      </w:hyperlink>
    </w:p>
    <w:p w:rsidR="002C35B4" w:rsidRDefault="00167CCC">
      <w:pPr>
        <w:pStyle w:val="TOC3"/>
        <w:tabs>
          <w:tab w:val="left" w:pos="2160"/>
          <w:tab w:val="right" w:leader="dot" w:pos="9350"/>
        </w:tabs>
        <w:rPr>
          <w:rFonts w:asciiTheme="minorHAnsi" w:eastAsiaTheme="minorEastAsia" w:hAnsiTheme="minorHAnsi" w:cstheme="minorBidi"/>
          <w:noProof/>
          <w:sz w:val="22"/>
          <w:szCs w:val="22"/>
        </w:rPr>
      </w:pPr>
      <w:hyperlink w:anchor="_Toc117028513" w:history="1">
        <w:r w:rsidR="00063B40">
          <w:rPr>
            <w:rStyle w:val="Hyperlink"/>
            <w:noProof/>
          </w:rPr>
          <w:t>2.</w:t>
        </w:r>
        <w:r w:rsidR="00063B40">
          <w:rPr>
            <w:rFonts w:asciiTheme="minorHAnsi" w:eastAsiaTheme="minorEastAsia" w:hAnsiTheme="minorHAnsi" w:cstheme="minorBidi"/>
            <w:noProof/>
            <w:sz w:val="22"/>
            <w:szCs w:val="22"/>
          </w:rPr>
          <w:tab/>
        </w:r>
        <w:r w:rsidR="00063B40">
          <w:rPr>
            <w:rStyle w:val="Hyperlink"/>
            <w:noProof/>
          </w:rPr>
          <w:t>Discretion in Assigning Positions of Responsibility</w:t>
        </w:r>
        <w:r w:rsidR="00063B40">
          <w:rPr>
            <w:noProof/>
            <w:webHidden/>
          </w:rPr>
          <w:tab/>
        </w:r>
        <w:r w:rsidR="00063B40">
          <w:rPr>
            <w:noProof/>
            <w:webHidden/>
          </w:rPr>
          <w:fldChar w:fldCharType="begin"/>
        </w:r>
        <w:r w:rsidR="00063B40">
          <w:rPr>
            <w:noProof/>
            <w:webHidden/>
          </w:rPr>
          <w:instrText xml:space="preserve"> PAGEREF _Toc117028513 \h </w:instrText>
        </w:r>
        <w:r w:rsidR="00063B40">
          <w:rPr>
            <w:noProof/>
            <w:webHidden/>
          </w:rPr>
        </w:r>
        <w:r w:rsidR="00063B40">
          <w:rPr>
            <w:noProof/>
            <w:webHidden/>
          </w:rPr>
          <w:fldChar w:fldCharType="separate"/>
        </w:r>
        <w:r w:rsidR="00063B40">
          <w:rPr>
            <w:noProof/>
            <w:webHidden/>
          </w:rPr>
          <w:t>4</w:t>
        </w:r>
        <w:r w:rsidR="00063B40">
          <w:rPr>
            <w:noProof/>
            <w:webHidden/>
          </w:rPr>
          <w:fldChar w:fldCharType="end"/>
        </w:r>
      </w:hyperlink>
    </w:p>
    <w:p w:rsidR="002C35B4" w:rsidRDefault="00167CCC">
      <w:pPr>
        <w:pStyle w:val="TOC3"/>
        <w:tabs>
          <w:tab w:val="left" w:pos="2160"/>
          <w:tab w:val="right" w:leader="dot" w:pos="9350"/>
        </w:tabs>
        <w:rPr>
          <w:rFonts w:asciiTheme="minorHAnsi" w:eastAsiaTheme="minorEastAsia" w:hAnsiTheme="minorHAnsi" w:cstheme="minorBidi"/>
          <w:noProof/>
          <w:sz w:val="22"/>
          <w:szCs w:val="22"/>
        </w:rPr>
      </w:pPr>
      <w:hyperlink w:anchor="_Toc117028514" w:history="1">
        <w:r w:rsidR="00063B40">
          <w:rPr>
            <w:rStyle w:val="Hyperlink"/>
            <w:noProof/>
          </w:rPr>
          <w:t>3.</w:t>
        </w:r>
        <w:r w:rsidR="00063B40">
          <w:rPr>
            <w:rFonts w:asciiTheme="minorHAnsi" w:eastAsiaTheme="minorEastAsia" w:hAnsiTheme="minorHAnsi" w:cstheme="minorBidi"/>
            <w:noProof/>
            <w:sz w:val="22"/>
            <w:szCs w:val="22"/>
          </w:rPr>
          <w:tab/>
        </w:r>
        <w:r w:rsidR="00063B40">
          <w:rPr>
            <w:rStyle w:val="Hyperlink"/>
            <w:noProof/>
          </w:rPr>
          <w:t>Oversight Responsibilities</w:t>
        </w:r>
        <w:r w:rsidR="00063B40">
          <w:rPr>
            <w:noProof/>
            <w:webHidden/>
          </w:rPr>
          <w:tab/>
        </w:r>
        <w:r w:rsidR="00063B40">
          <w:rPr>
            <w:noProof/>
            <w:webHidden/>
          </w:rPr>
          <w:fldChar w:fldCharType="begin"/>
        </w:r>
        <w:r w:rsidR="00063B40">
          <w:rPr>
            <w:noProof/>
            <w:webHidden/>
          </w:rPr>
          <w:instrText xml:space="preserve"> PAGEREF _Toc117028514 \h </w:instrText>
        </w:r>
        <w:r w:rsidR="00063B40">
          <w:rPr>
            <w:noProof/>
            <w:webHidden/>
          </w:rPr>
        </w:r>
        <w:r w:rsidR="00063B40">
          <w:rPr>
            <w:noProof/>
            <w:webHidden/>
          </w:rPr>
          <w:fldChar w:fldCharType="separate"/>
        </w:r>
        <w:r w:rsidR="00063B40">
          <w:rPr>
            <w:noProof/>
            <w:webHidden/>
          </w:rPr>
          <w:t>5</w:t>
        </w:r>
        <w:r w:rsidR="00063B40">
          <w:rPr>
            <w:noProof/>
            <w:webHidden/>
          </w:rPr>
          <w:fldChar w:fldCharType="end"/>
        </w:r>
      </w:hyperlink>
    </w:p>
    <w:p w:rsidR="002C35B4" w:rsidRDefault="00167CCC">
      <w:pPr>
        <w:pStyle w:val="TOC3"/>
        <w:tabs>
          <w:tab w:val="left" w:pos="2160"/>
          <w:tab w:val="right" w:leader="dot" w:pos="9350"/>
        </w:tabs>
        <w:rPr>
          <w:rFonts w:asciiTheme="minorHAnsi" w:eastAsiaTheme="minorEastAsia" w:hAnsiTheme="minorHAnsi" w:cstheme="minorBidi"/>
          <w:noProof/>
          <w:sz w:val="22"/>
          <w:szCs w:val="22"/>
        </w:rPr>
      </w:pPr>
      <w:hyperlink w:anchor="_Toc117028515" w:history="1">
        <w:r w:rsidR="00063B40">
          <w:rPr>
            <w:rStyle w:val="Hyperlink"/>
            <w:noProof/>
          </w:rPr>
          <w:t>4.</w:t>
        </w:r>
        <w:r w:rsidR="00063B40">
          <w:rPr>
            <w:rFonts w:asciiTheme="minorHAnsi" w:eastAsiaTheme="minorEastAsia" w:hAnsiTheme="minorHAnsi" w:cstheme="minorBidi"/>
            <w:noProof/>
            <w:sz w:val="22"/>
            <w:szCs w:val="22"/>
          </w:rPr>
          <w:tab/>
        </w:r>
        <w:r w:rsidR="00063B40">
          <w:rPr>
            <w:rStyle w:val="Hyperlink"/>
            <w:noProof/>
          </w:rPr>
          <w:t>Delegation of Authority</w:t>
        </w:r>
        <w:r w:rsidR="00063B40">
          <w:rPr>
            <w:noProof/>
            <w:webHidden/>
          </w:rPr>
          <w:tab/>
        </w:r>
        <w:r w:rsidR="00063B40">
          <w:rPr>
            <w:noProof/>
            <w:webHidden/>
          </w:rPr>
          <w:fldChar w:fldCharType="begin"/>
        </w:r>
        <w:r w:rsidR="00063B40">
          <w:rPr>
            <w:noProof/>
            <w:webHidden/>
          </w:rPr>
          <w:instrText xml:space="preserve"> PAGEREF _Toc117028515 \h </w:instrText>
        </w:r>
        <w:r w:rsidR="00063B40">
          <w:rPr>
            <w:noProof/>
            <w:webHidden/>
          </w:rPr>
        </w:r>
        <w:r w:rsidR="00063B40">
          <w:rPr>
            <w:noProof/>
            <w:webHidden/>
          </w:rPr>
          <w:fldChar w:fldCharType="separate"/>
        </w:r>
        <w:r w:rsidR="00063B40">
          <w:rPr>
            <w:noProof/>
            <w:webHidden/>
          </w:rPr>
          <w:t>5</w:t>
        </w:r>
        <w:r w:rsidR="00063B40">
          <w:rPr>
            <w:noProof/>
            <w:webHidden/>
          </w:rPr>
          <w:fldChar w:fldCharType="end"/>
        </w:r>
      </w:hyperlink>
    </w:p>
    <w:p w:rsidR="002C35B4" w:rsidRDefault="00167CCC">
      <w:pPr>
        <w:pStyle w:val="TOC3"/>
        <w:tabs>
          <w:tab w:val="left" w:pos="2160"/>
          <w:tab w:val="right" w:leader="dot" w:pos="9350"/>
        </w:tabs>
        <w:rPr>
          <w:rFonts w:asciiTheme="minorHAnsi" w:eastAsiaTheme="minorEastAsia" w:hAnsiTheme="minorHAnsi" w:cstheme="minorBidi"/>
          <w:noProof/>
          <w:sz w:val="22"/>
          <w:szCs w:val="22"/>
        </w:rPr>
      </w:pPr>
      <w:hyperlink w:anchor="_Toc117028516" w:history="1">
        <w:r w:rsidR="00063B40">
          <w:rPr>
            <w:rStyle w:val="Hyperlink"/>
            <w:noProof/>
          </w:rPr>
          <w:t>5.</w:t>
        </w:r>
        <w:r w:rsidR="00063B40">
          <w:rPr>
            <w:rFonts w:asciiTheme="minorHAnsi" w:eastAsiaTheme="minorEastAsia" w:hAnsiTheme="minorHAnsi" w:cstheme="minorBidi"/>
            <w:noProof/>
            <w:sz w:val="22"/>
            <w:szCs w:val="22"/>
          </w:rPr>
          <w:tab/>
        </w:r>
        <w:r w:rsidR="00063B40">
          <w:rPr>
            <w:rStyle w:val="Hyperlink"/>
            <w:noProof/>
          </w:rPr>
          <w:t>Training and Education</w:t>
        </w:r>
        <w:r w:rsidR="00063B40">
          <w:rPr>
            <w:noProof/>
            <w:webHidden/>
          </w:rPr>
          <w:tab/>
        </w:r>
        <w:r w:rsidR="00063B40">
          <w:rPr>
            <w:noProof/>
            <w:webHidden/>
          </w:rPr>
          <w:fldChar w:fldCharType="begin"/>
        </w:r>
        <w:r w:rsidR="00063B40">
          <w:rPr>
            <w:noProof/>
            <w:webHidden/>
          </w:rPr>
          <w:instrText xml:space="preserve"> PAGEREF _Toc117028516 \h </w:instrText>
        </w:r>
        <w:r w:rsidR="00063B40">
          <w:rPr>
            <w:noProof/>
            <w:webHidden/>
          </w:rPr>
        </w:r>
        <w:r w:rsidR="00063B40">
          <w:rPr>
            <w:noProof/>
            <w:webHidden/>
          </w:rPr>
          <w:fldChar w:fldCharType="separate"/>
        </w:r>
        <w:r w:rsidR="00063B40">
          <w:rPr>
            <w:noProof/>
            <w:webHidden/>
          </w:rPr>
          <w:t>5</w:t>
        </w:r>
        <w:r w:rsidR="00063B40">
          <w:rPr>
            <w:noProof/>
            <w:webHidden/>
          </w:rPr>
          <w:fldChar w:fldCharType="end"/>
        </w:r>
      </w:hyperlink>
    </w:p>
    <w:p w:rsidR="002C35B4" w:rsidRDefault="00167CCC">
      <w:pPr>
        <w:pStyle w:val="TOC3"/>
        <w:tabs>
          <w:tab w:val="left" w:pos="2160"/>
          <w:tab w:val="right" w:leader="dot" w:pos="9350"/>
        </w:tabs>
        <w:rPr>
          <w:rFonts w:asciiTheme="minorHAnsi" w:eastAsiaTheme="minorEastAsia" w:hAnsiTheme="minorHAnsi" w:cstheme="minorBidi"/>
          <w:noProof/>
          <w:sz w:val="22"/>
          <w:szCs w:val="22"/>
        </w:rPr>
      </w:pPr>
      <w:hyperlink w:anchor="_Toc117028517" w:history="1">
        <w:r w:rsidR="00063B40">
          <w:rPr>
            <w:rStyle w:val="Hyperlink"/>
            <w:noProof/>
          </w:rPr>
          <w:t>6.</w:t>
        </w:r>
        <w:r w:rsidR="00063B40">
          <w:rPr>
            <w:rFonts w:asciiTheme="minorHAnsi" w:eastAsiaTheme="minorEastAsia" w:hAnsiTheme="minorHAnsi" w:cstheme="minorBidi"/>
            <w:noProof/>
            <w:sz w:val="22"/>
            <w:szCs w:val="22"/>
          </w:rPr>
          <w:tab/>
        </w:r>
        <w:r w:rsidR="00063B40">
          <w:rPr>
            <w:rStyle w:val="Hyperlink"/>
            <w:noProof/>
          </w:rPr>
          <w:t>Open Lines of Communication</w:t>
        </w:r>
        <w:r w:rsidR="00063B40">
          <w:rPr>
            <w:noProof/>
            <w:webHidden/>
          </w:rPr>
          <w:tab/>
        </w:r>
        <w:r w:rsidR="00063B40">
          <w:rPr>
            <w:noProof/>
            <w:webHidden/>
          </w:rPr>
          <w:fldChar w:fldCharType="begin"/>
        </w:r>
        <w:r w:rsidR="00063B40">
          <w:rPr>
            <w:noProof/>
            <w:webHidden/>
          </w:rPr>
          <w:instrText xml:space="preserve"> PAGEREF _Toc117028517 \h </w:instrText>
        </w:r>
        <w:r w:rsidR="00063B40">
          <w:rPr>
            <w:noProof/>
            <w:webHidden/>
          </w:rPr>
        </w:r>
        <w:r w:rsidR="00063B40">
          <w:rPr>
            <w:noProof/>
            <w:webHidden/>
          </w:rPr>
          <w:fldChar w:fldCharType="separate"/>
        </w:r>
        <w:r w:rsidR="00063B40">
          <w:rPr>
            <w:noProof/>
            <w:webHidden/>
          </w:rPr>
          <w:t>5</w:t>
        </w:r>
        <w:r w:rsidR="00063B40">
          <w:rPr>
            <w:noProof/>
            <w:webHidden/>
          </w:rPr>
          <w:fldChar w:fldCharType="end"/>
        </w:r>
      </w:hyperlink>
    </w:p>
    <w:p w:rsidR="002C35B4" w:rsidRDefault="00167CCC">
      <w:pPr>
        <w:pStyle w:val="TOC3"/>
        <w:tabs>
          <w:tab w:val="left" w:pos="2160"/>
          <w:tab w:val="right" w:leader="dot" w:pos="9350"/>
        </w:tabs>
        <w:rPr>
          <w:rFonts w:asciiTheme="minorHAnsi" w:eastAsiaTheme="minorEastAsia" w:hAnsiTheme="minorHAnsi" w:cstheme="minorBidi"/>
          <w:noProof/>
          <w:sz w:val="22"/>
          <w:szCs w:val="22"/>
        </w:rPr>
      </w:pPr>
      <w:hyperlink w:anchor="_Toc117028518" w:history="1">
        <w:r w:rsidR="00063B40">
          <w:rPr>
            <w:rStyle w:val="Hyperlink"/>
            <w:noProof/>
          </w:rPr>
          <w:t>7.</w:t>
        </w:r>
        <w:r w:rsidR="00063B40">
          <w:rPr>
            <w:rFonts w:asciiTheme="minorHAnsi" w:eastAsiaTheme="minorEastAsia" w:hAnsiTheme="minorHAnsi" w:cstheme="minorBidi"/>
            <w:noProof/>
            <w:sz w:val="22"/>
            <w:szCs w:val="22"/>
          </w:rPr>
          <w:tab/>
        </w:r>
        <w:r w:rsidR="00063B40">
          <w:rPr>
            <w:rStyle w:val="Hyperlink"/>
            <w:noProof/>
          </w:rPr>
          <w:t>Monitoring and Auditing</w:t>
        </w:r>
        <w:r w:rsidR="00063B40">
          <w:rPr>
            <w:noProof/>
            <w:webHidden/>
          </w:rPr>
          <w:tab/>
        </w:r>
        <w:r w:rsidR="00063B40">
          <w:rPr>
            <w:noProof/>
            <w:webHidden/>
          </w:rPr>
          <w:fldChar w:fldCharType="begin"/>
        </w:r>
        <w:r w:rsidR="00063B40">
          <w:rPr>
            <w:noProof/>
            <w:webHidden/>
          </w:rPr>
          <w:instrText xml:space="preserve"> PAGEREF _Toc117028518 \h </w:instrText>
        </w:r>
        <w:r w:rsidR="00063B40">
          <w:rPr>
            <w:noProof/>
            <w:webHidden/>
          </w:rPr>
        </w:r>
        <w:r w:rsidR="00063B40">
          <w:rPr>
            <w:noProof/>
            <w:webHidden/>
          </w:rPr>
          <w:fldChar w:fldCharType="separate"/>
        </w:r>
        <w:r w:rsidR="00063B40">
          <w:rPr>
            <w:noProof/>
            <w:webHidden/>
          </w:rPr>
          <w:t>5</w:t>
        </w:r>
        <w:r w:rsidR="00063B40">
          <w:rPr>
            <w:noProof/>
            <w:webHidden/>
          </w:rPr>
          <w:fldChar w:fldCharType="end"/>
        </w:r>
      </w:hyperlink>
    </w:p>
    <w:p w:rsidR="002C35B4" w:rsidRDefault="00167CCC">
      <w:pPr>
        <w:pStyle w:val="TOC3"/>
        <w:tabs>
          <w:tab w:val="left" w:pos="2160"/>
          <w:tab w:val="right" w:leader="dot" w:pos="9350"/>
        </w:tabs>
        <w:rPr>
          <w:rFonts w:asciiTheme="minorHAnsi" w:eastAsiaTheme="minorEastAsia" w:hAnsiTheme="minorHAnsi" w:cstheme="minorBidi"/>
          <w:noProof/>
          <w:sz w:val="22"/>
          <w:szCs w:val="22"/>
        </w:rPr>
      </w:pPr>
      <w:hyperlink w:anchor="_Toc117028519" w:history="1">
        <w:r w:rsidR="00063B40">
          <w:rPr>
            <w:rStyle w:val="Hyperlink"/>
            <w:noProof/>
          </w:rPr>
          <w:t>8.</w:t>
        </w:r>
        <w:r w:rsidR="00063B40">
          <w:rPr>
            <w:rFonts w:asciiTheme="minorHAnsi" w:eastAsiaTheme="minorEastAsia" w:hAnsiTheme="minorHAnsi" w:cstheme="minorBidi"/>
            <w:noProof/>
            <w:sz w:val="22"/>
            <w:szCs w:val="22"/>
          </w:rPr>
          <w:tab/>
        </w:r>
        <w:r w:rsidR="00063B40">
          <w:rPr>
            <w:rStyle w:val="Hyperlink"/>
            <w:noProof/>
          </w:rPr>
          <w:t>Enforcement and Discipline</w:t>
        </w:r>
        <w:r w:rsidR="00063B40">
          <w:rPr>
            <w:noProof/>
            <w:webHidden/>
          </w:rPr>
          <w:tab/>
        </w:r>
        <w:r w:rsidR="00063B40">
          <w:rPr>
            <w:noProof/>
            <w:webHidden/>
          </w:rPr>
          <w:fldChar w:fldCharType="begin"/>
        </w:r>
        <w:r w:rsidR="00063B40">
          <w:rPr>
            <w:noProof/>
            <w:webHidden/>
          </w:rPr>
          <w:instrText xml:space="preserve"> PAGEREF _Toc117028519 \h </w:instrText>
        </w:r>
        <w:r w:rsidR="00063B40">
          <w:rPr>
            <w:noProof/>
            <w:webHidden/>
          </w:rPr>
        </w:r>
        <w:r w:rsidR="00063B40">
          <w:rPr>
            <w:noProof/>
            <w:webHidden/>
          </w:rPr>
          <w:fldChar w:fldCharType="separate"/>
        </w:r>
        <w:r w:rsidR="00063B40">
          <w:rPr>
            <w:noProof/>
            <w:webHidden/>
          </w:rPr>
          <w:t>6</w:t>
        </w:r>
        <w:r w:rsidR="00063B40">
          <w:rPr>
            <w:noProof/>
            <w:webHidden/>
          </w:rPr>
          <w:fldChar w:fldCharType="end"/>
        </w:r>
      </w:hyperlink>
    </w:p>
    <w:p w:rsidR="002C35B4" w:rsidRDefault="00167CCC">
      <w:pPr>
        <w:pStyle w:val="TOC3"/>
        <w:tabs>
          <w:tab w:val="left" w:pos="2160"/>
          <w:tab w:val="right" w:leader="dot" w:pos="9350"/>
        </w:tabs>
        <w:rPr>
          <w:rFonts w:asciiTheme="minorHAnsi" w:eastAsiaTheme="minorEastAsia" w:hAnsiTheme="minorHAnsi" w:cstheme="minorBidi"/>
          <w:noProof/>
          <w:sz w:val="22"/>
          <w:szCs w:val="22"/>
        </w:rPr>
      </w:pPr>
      <w:hyperlink w:anchor="_Toc117028520" w:history="1">
        <w:r w:rsidR="00063B40">
          <w:rPr>
            <w:rStyle w:val="Hyperlink"/>
            <w:noProof/>
          </w:rPr>
          <w:t>9.</w:t>
        </w:r>
        <w:r w:rsidR="00063B40">
          <w:rPr>
            <w:rFonts w:asciiTheme="minorHAnsi" w:eastAsiaTheme="minorEastAsia" w:hAnsiTheme="minorHAnsi" w:cstheme="minorBidi"/>
            <w:noProof/>
            <w:sz w:val="22"/>
            <w:szCs w:val="22"/>
          </w:rPr>
          <w:tab/>
        </w:r>
        <w:r w:rsidR="00063B40">
          <w:rPr>
            <w:rStyle w:val="Hyperlink"/>
            <w:noProof/>
          </w:rPr>
          <w:t>Response and Prevention</w:t>
        </w:r>
        <w:r w:rsidR="00063B40">
          <w:rPr>
            <w:noProof/>
            <w:webHidden/>
          </w:rPr>
          <w:tab/>
        </w:r>
        <w:r w:rsidR="00063B40">
          <w:rPr>
            <w:noProof/>
            <w:webHidden/>
          </w:rPr>
          <w:fldChar w:fldCharType="begin"/>
        </w:r>
        <w:r w:rsidR="00063B40">
          <w:rPr>
            <w:noProof/>
            <w:webHidden/>
          </w:rPr>
          <w:instrText xml:space="preserve"> PAGEREF _Toc117028520 \h </w:instrText>
        </w:r>
        <w:r w:rsidR="00063B40">
          <w:rPr>
            <w:noProof/>
            <w:webHidden/>
          </w:rPr>
        </w:r>
        <w:r w:rsidR="00063B40">
          <w:rPr>
            <w:noProof/>
            <w:webHidden/>
          </w:rPr>
          <w:fldChar w:fldCharType="separate"/>
        </w:r>
        <w:r w:rsidR="00063B40">
          <w:rPr>
            <w:noProof/>
            <w:webHidden/>
          </w:rPr>
          <w:t>6</w:t>
        </w:r>
        <w:r w:rsidR="00063B40">
          <w:rPr>
            <w:noProof/>
            <w:webHidden/>
          </w:rPr>
          <w:fldChar w:fldCharType="end"/>
        </w:r>
      </w:hyperlink>
    </w:p>
    <w:p w:rsidR="002C35B4" w:rsidRDefault="00167CCC">
      <w:pPr>
        <w:pStyle w:val="TOC2"/>
        <w:tabs>
          <w:tab w:val="left" w:pos="1440"/>
          <w:tab w:val="right" w:leader="dot" w:pos="9350"/>
        </w:tabs>
        <w:rPr>
          <w:rFonts w:asciiTheme="minorHAnsi" w:eastAsiaTheme="minorEastAsia" w:hAnsiTheme="minorHAnsi" w:cstheme="minorBidi"/>
          <w:noProof/>
          <w:sz w:val="22"/>
          <w:szCs w:val="22"/>
        </w:rPr>
      </w:pPr>
      <w:hyperlink w:anchor="_Toc117028521" w:history="1">
        <w:r w:rsidR="00063B40">
          <w:rPr>
            <w:rStyle w:val="Hyperlink"/>
            <w:rFonts w:ascii="Times New Roman Bold" w:hAnsi="Times New Roman Bold"/>
            <w:noProof/>
          </w:rPr>
          <w:t>B.</w:t>
        </w:r>
        <w:r w:rsidR="00063B40">
          <w:rPr>
            <w:rFonts w:asciiTheme="minorHAnsi" w:eastAsiaTheme="minorEastAsia" w:hAnsiTheme="minorHAnsi" w:cstheme="minorBidi"/>
            <w:noProof/>
            <w:sz w:val="22"/>
            <w:szCs w:val="22"/>
          </w:rPr>
          <w:tab/>
        </w:r>
        <w:r w:rsidR="00063B40">
          <w:rPr>
            <w:rStyle w:val="Hyperlink"/>
            <w:noProof/>
          </w:rPr>
          <w:t>Questions and Clarification</w:t>
        </w:r>
        <w:r w:rsidR="00063B40">
          <w:rPr>
            <w:noProof/>
            <w:webHidden/>
          </w:rPr>
          <w:tab/>
        </w:r>
        <w:r w:rsidR="00063B40">
          <w:rPr>
            <w:noProof/>
            <w:webHidden/>
          </w:rPr>
          <w:fldChar w:fldCharType="begin"/>
        </w:r>
        <w:r w:rsidR="00063B40">
          <w:rPr>
            <w:noProof/>
            <w:webHidden/>
          </w:rPr>
          <w:instrText xml:space="preserve"> PAGEREF _Toc117028521 \h </w:instrText>
        </w:r>
        <w:r w:rsidR="00063B40">
          <w:rPr>
            <w:noProof/>
            <w:webHidden/>
          </w:rPr>
        </w:r>
        <w:r w:rsidR="00063B40">
          <w:rPr>
            <w:noProof/>
            <w:webHidden/>
          </w:rPr>
          <w:fldChar w:fldCharType="separate"/>
        </w:r>
        <w:r w:rsidR="00063B40">
          <w:rPr>
            <w:noProof/>
            <w:webHidden/>
          </w:rPr>
          <w:t>6</w:t>
        </w:r>
        <w:r w:rsidR="00063B40">
          <w:rPr>
            <w:noProof/>
            <w:webHidden/>
          </w:rPr>
          <w:fldChar w:fldCharType="end"/>
        </w:r>
      </w:hyperlink>
    </w:p>
    <w:p w:rsidR="002C35B4" w:rsidRDefault="00167CCC">
      <w:pPr>
        <w:pStyle w:val="TOC1"/>
        <w:rPr>
          <w:rFonts w:asciiTheme="minorHAnsi" w:eastAsiaTheme="minorEastAsia" w:hAnsiTheme="minorHAnsi" w:cstheme="minorBidi"/>
          <w:smallCaps w:val="0"/>
          <w:noProof/>
          <w:sz w:val="22"/>
          <w:szCs w:val="22"/>
        </w:rPr>
      </w:pPr>
      <w:hyperlink w:anchor="_Toc117028522" w:history="1">
        <w:r w:rsidR="00063B40">
          <w:rPr>
            <w:rStyle w:val="Hyperlink"/>
            <w:noProof/>
          </w:rPr>
          <w:t>II.</w:t>
        </w:r>
        <w:r w:rsidR="00063B40">
          <w:rPr>
            <w:rFonts w:asciiTheme="minorHAnsi" w:eastAsiaTheme="minorEastAsia" w:hAnsiTheme="minorHAnsi" w:cstheme="minorBidi"/>
            <w:smallCaps w:val="0"/>
            <w:noProof/>
            <w:sz w:val="22"/>
            <w:szCs w:val="22"/>
          </w:rPr>
          <w:tab/>
        </w:r>
        <w:r w:rsidR="00063B40">
          <w:rPr>
            <w:rStyle w:val="Hyperlink"/>
            <w:noProof/>
          </w:rPr>
          <w:t>Compliance Oversight Responsibilities</w:t>
        </w:r>
        <w:r w:rsidR="00063B40">
          <w:rPr>
            <w:noProof/>
            <w:webHidden/>
          </w:rPr>
          <w:tab/>
        </w:r>
        <w:r w:rsidR="00063B40">
          <w:rPr>
            <w:noProof/>
            <w:webHidden/>
          </w:rPr>
          <w:fldChar w:fldCharType="begin"/>
        </w:r>
        <w:r w:rsidR="00063B40">
          <w:rPr>
            <w:noProof/>
            <w:webHidden/>
          </w:rPr>
          <w:instrText xml:space="preserve"> PAGEREF _Toc117028522 \h </w:instrText>
        </w:r>
        <w:r w:rsidR="00063B40">
          <w:rPr>
            <w:noProof/>
            <w:webHidden/>
          </w:rPr>
        </w:r>
        <w:r w:rsidR="00063B40">
          <w:rPr>
            <w:noProof/>
            <w:webHidden/>
          </w:rPr>
          <w:fldChar w:fldCharType="separate"/>
        </w:r>
        <w:r w:rsidR="00063B40">
          <w:rPr>
            <w:noProof/>
            <w:webHidden/>
          </w:rPr>
          <w:t>7</w:t>
        </w:r>
        <w:r w:rsidR="00063B40">
          <w:rPr>
            <w:noProof/>
            <w:webHidden/>
          </w:rPr>
          <w:fldChar w:fldCharType="end"/>
        </w:r>
      </w:hyperlink>
    </w:p>
    <w:p w:rsidR="002C35B4" w:rsidRDefault="00167CCC">
      <w:pPr>
        <w:pStyle w:val="TOC2"/>
        <w:tabs>
          <w:tab w:val="left" w:pos="1440"/>
          <w:tab w:val="right" w:leader="dot" w:pos="9350"/>
        </w:tabs>
        <w:rPr>
          <w:rFonts w:asciiTheme="minorHAnsi" w:eastAsiaTheme="minorEastAsia" w:hAnsiTheme="minorHAnsi" w:cstheme="minorBidi"/>
          <w:noProof/>
          <w:sz w:val="22"/>
          <w:szCs w:val="22"/>
        </w:rPr>
      </w:pPr>
      <w:hyperlink w:anchor="_Toc117028523" w:history="1">
        <w:r w:rsidR="00063B40">
          <w:rPr>
            <w:rStyle w:val="Hyperlink"/>
            <w:rFonts w:ascii="Times New Roman Bold" w:hAnsi="Times New Roman Bold"/>
            <w:noProof/>
          </w:rPr>
          <w:t>A.</w:t>
        </w:r>
        <w:r w:rsidR="00063B40">
          <w:rPr>
            <w:rFonts w:asciiTheme="minorHAnsi" w:eastAsiaTheme="minorEastAsia" w:hAnsiTheme="minorHAnsi" w:cstheme="minorBidi"/>
            <w:noProof/>
            <w:sz w:val="22"/>
            <w:szCs w:val="22"/>
          </w:rPr>
          <w:tab/>
        </w:r>
        <w:r w:rsidR="00063B40">
          <w:rPr>
            <w:rStyle w:val="Hyperlink"/>
            <w:noProof/>
          </w:rPr>
          <w:t>Compliance Officer</w:t>
        </w:r>
        <w:r w:rsidR="00063B40">
          <w:rPr>
            <w:noProof/>
            <w:webHidden/>
          </w:rPr>
          <w:tab/>
        </w:r>
        <w:r w:rsidR="00063B40">
          <w:rPr>
            <w:noProof/>
            <w:webHidden/>
          </w:rPr>
          <w:fldChar w:fldCharType="begin"/>
        </w:r>
        <w:r w:rsidR="00063B40">
          <w:rPr>
            <w:noProof/>
            <w:webHidden/>
          </w:rPr>
          <w:instrText xml:space="preserve"> PAGEREF _Toc117028523 \h </w:instrText>
        </w:r>
        <w:r w:rsidR="00063B40">
          <w:rPr>
            <w:noProof/>
            <w:webHidden/>
          </w:rPr>
        </w:r>
        <w:r w:rsidR="00063B40">
          <w:rPr>
            <w:noProof/>
            <w:webHidden/>
          </w:rPr>
          <w:fldChar w:fldCharType="separate"/>
        </w:r>
        <w:r w:rsidR="00063B40">
          <w:rPr>
            <w:noProof/>
            <w:webHidden/>
          </w:rPr>
          <w:t>7</w:t>
        </w:r>
        <w:r w:rsidR="00063B40">
          <w:rPr>
            <w:noProof/>
            <w:webHidden/>
          </w:rPr>
          <w:fldChar w:fldCharType="end"/>
        </w:r>
      </w:hyperlink>
    </w:p>
    <w:p w:rsidR="002C35B4" w:rsidRDefault="00167CCC">
      <w:pPr>
        <w:pStyle w:val="TOC2"/>
        <w:tabs>
          <w:tab w:val="left" w:pos="1440"/>
          <w:tab w:val="right" w:leader="dot" w:pos="9350"/>
        </w:tabs>
        <w:rPr>
          <w:rFonts w:asciiTheme="minorHAnsi" w:eastAsiaTheme="minorEastAsia" w:hAnsiTheme="minorHAnsi" w:cstheme="minorBidi"/>
          <w:noProof/>
          <w:sz w:val="22"/>
          <w:szCs w:val="22"/>
        </w:rPr>
      </w:pPr>
      <w:hyperlink w:anchor="_Toc117028524" w:history="1">
        <w:r w:rsidR="00063B40">
          <w:rPr>
            <w:rStyle w:val="Hyperlink"/>
            <w:rFonts w:ascii="Times New Roman Bold" w:hAnsi="Times New Roman Bold"/>
            <w:noProof/>
          </w:rPr>
          <w:t>B.</w:t>
        </w:r>
        <w:r w:rsidR="00063B40">
          <w:rPr>
            <w:rFonts w:asciiTheme="minorHAnsi" w:eastAsiaTheme="minorEastAsia" w:hAnsiTheme="minorHAnsi" w:cstheme="minorBidi"/>
            <w:noProof/>
            <w:sz w:val="22"/>
            <w:szCs w:val="22"/>
          </w:rPr>
          <w:tab/>
        </w:r>
        <w:r w:rsidR="00063B40">
          <w:rPr>
            <w:rStyle w:val="Hyperlink"/>
            <w:noProof/>
          </w:rPr>
          <w:t>Executive Compliance Committee</w:t>
        </w:r>
        <w:r w:rsidR="00063B40">
          <w:rPr>
            <w:noProof/>
            <w:webHidden/>
          </w:rPr>
          <w:tab/>
        </w:r>
        <w:r w:rsidR="00063B40">
          <w:rPr>
            <w:noProof/>
            <w:webHidden/>
          </w:rPr>
          <w:fldChar w:fldCharType="begin"/>
        </w:r>
        <w:r w:rsidR="00063B40">
          <w:rPr>
            <w:noProof/>
            <w:webHidden/>
          </w:rPr>
          <w:instrText xml:space="preserve"> PAGEREF _Toc117028524 \h </w:instrText>
        </w:r>
        <w:r w:rsidR="00063B40">
          <w:rPr>
            <w:noProof/>
            <w:webHidden/>
          </w:rPr>
        </w:r>
        <w:r w:rsidR="00063B40">
          <w:rPr>
            <w:noProof/>
            <w:webHidden/>
          </w:rPr>
          <w:fldChar w:fldCharType="separate"/>
        </w:r>
        <w:r w:rsidR="00063B40">
          <w:rPr>
            <w:noProof/>
            <w:webHidden/>
          </w:rPr>
          <w:t>8</w:t>
        </w:r>
        <w:r w:rsidR="00063B40">
          <w:rPr>
            <w:noProof/>
            <w:webHidden/>
          </w:rPr>
          <w:fldChar w:fldCharType="end"/>
        </w:r>
      </w:hyperlink>
    </w:p>
    <w:p w:rsidR="002C35B4" w:rsidRDefault="00167CCC">
      <w:pPr>
        <w:pStyle w:val="TOC2"/>
        <w:tabs>
          <w:tab w:val="left" w:pos="1440"/>
          <w:tab w:val="right" w:leader="dot" w:pos="9350"/>
        </w:tabs>
        <w:rPr>
          <w:rFonts w:asciiTheme="minorHAnsi" w:eastAsiaTheme="minorEastAsia" w:hAnsiTheme="minorHAnsi" w:cstheme="minorBidi"/>
          <w:noProof/>
          <w:sz w:val="22"/>
          <w:szCs w:val="22"/>
        </w:rPr>
      </w:pPr>
      <w:hyperlink w:anchor="_Toc117028525" w:history="1">
        <w:r w:rsidR="00063B40">
          <w:rPr>
            <w:rStyle w:val="Hyperlink"/>
            <w:rFonts w:ascii="Times New Roman Bold" w:hAnsi="Times New Roman Bold"/>
            <w:noProof/>
          </w:rPr>
          <w:t>C.</w:t>
        </w:r>
        <w:r w:rsidR="00063B40">
          <w:rPr>
            <w:rFonts w:asciiTheme="minorHAnsi" w:eastAsiaTheme="minorEastAsia" w:hAnsiTheme="minorHAnsi" w:cstheme="minorBidi"/>
            <w:noProof/>
            <w:sz w:val="22"/>
            <w:szCs w:val="22"/>
          </w:rPr>
          <w:tab/>
        </w:r>
        <w:r w:rsidR="00063B40">
          <w:rPr>
            <w:rStyle w:val="Hyperlink"/>
            <w:noProof/>
          </w:rPr>
          <w:t>Chimes’ Affiliate Compliance Specialists</w:t>
        </w:r>
        <w:r w:rsidR="00063B40">
          <w:rPr>
            <w:noProof/>
            <w:webHidden/>
          </w:rPr>
          <w:tab/>
        </w:r>
        <w:r w:rsidR="00063B40">
          <w:rPr>
            <w:noProof/>
            <w:webHidden/>
          </w:rPr>
          <w:fldChar w:fldCharType="begin"/>
        </w:r>
        <w:r w:rsidR="00063B40">
          <w:rPr>
            <w:noProof/>
            <w:webHidden/>
          </w:rPr>
          <w:instrText xml:space="preserve"> PAGEREF _Toc117028525 \h </w:instrText>
        </w:r>
        <w:r w:rsidR="00063B40">
          <w:rPr>
            <w:noProof/>
            <w:webHidden/>
          </w:rPr>
        </w:r>
        <w:r w:rsidR="00063B40">
          <w:rPr>
            <w:noProof/>
            <w:webHidden/>
          </w:rPr>
          <w:fldChar w:fldCharType="separate"/>
        </w:r>
        <w:r w:rsidR="00063B40">
          <w:rPr>
            <w:noProof/>
            <w:webHidden/>
          </w:rPr>
          <w:t>9</w:t>
        </w:r>
        <w:r w:rsidR="00063B40">
          <w:rPr>
            <w:noProof/>
            <w:webHidden/>
          </w:rPr>
          <w:fldChar w:fldCharType="end"/>
        </w:r>
      </w:hyperlink>
    </w:p>
    <w:p w:rsidR="002C35B4" w:rsidRDefault="00167CCC">
      <w:pPr>
        <w:pStyle w:val="TOC2"/>
        <w:tabs>
          <w:tab w:val="left" w:pos="1440"/>
          <w:tab w:val="right" w:leader="dot" w:pos="9350"/>
        </w:tabs>
        <w:rPr>
          <w:rFonts w:asciiTheme="minorHAnsi" w:eastAsiaTheme="minorEastAsia" w:hAnsiTheme="minorHAnsi" w:cstheme="minorBidi"/>
          <w:noProof/>
          <w:sz w:val="22"/>
          <w:szCs w:val="22"/>
        </w:rPr>
      </w:pPr>
      <w:hyperlink w:anchor="_Toc117028526" w:history="1">
        <w:r w:rsidR="00063B40">
          <w:rPr>
            <w:rStyle w:val="Hyperlink"/>
            <w:rFonts w:ascii="Times New Roman Bold" w:hAnsi="Times New Roman Bold"/>
            <w:noProof/>
          </w:rPr>
          <w:t>D.</w:t>
        </w:r>
        <w:r w:rsidR="00063B40">
          <w:rPr>
            <w:rFonts w:asciiTheme="minorHAnsi" w:eastAsiaTheme="minorEastAsia" w:hAnsiTheme="minorHAnsi" w:cstheme="minorBidi"/>
            <w:noProof/>
            <w:sz w:val="22"/>
            <w:szCs w:val="22"/>
          </w:rPr>
          <w:tab/>
        </w:r>
        <w:r w:rsidR="00063B40">
          <w:rPr>
            <w:rStyle w:val="Hyperlink"/>
            <w:noProof/>
          </w:rPr>
          <w:t>Board of Directors Compliance Oversight</w:t>
        </w:r>
        <w:r w:rsidR="00063B40">
          <w:rPr>
            <w:noProof/>
            <w:webHidden/>
          </w:rPr>
          <w:tab/>
        </w:r>
        <w:r w:rsidR="00063B40">
          <w:rPr>
            <w:noProof/>
            <w:webHidden/>
          </w:rPr>
          <w:fldChar w:fldCharType="begin"/>
        </w:r>
        <w:r w:rsidR="00063B40">
          <w:rPr>
            <w:noProof/>
            <w:webHidden/>
          </w:rPr>
          <w:instrText xml:space="preserve"> PAGEREF _Toc117028526 \h </w:instrText>
        </w:r>
        <w:r w:rsidR="00063B40">
          <w:rPr>
            <w:noProof/>
            <w:webHidden/>
          </w:rPr>
        </w:r>
        <w:r w:rsidR="00063B40">
          <w:rPr>
            <w:noProof/>
            <w:webHidden/>
          </w:rPr>
          <w:fldChar w:fldCharType="separate"/>
        </w:r>
        <w:r w:rsidR="00063B40">
          <w:rPr>
            <w:noProof/>
            <w:webHidden/>
          </w:rPr>
          <w:t>9</w:t>
        </w:r>
        <w:r w:rsidR="00063B40">
          <w:rPr>
            <w:noProof/>
            <w:webHidden/>
          </w:rPr>
          <w:fldChar w:fldCharType="end"/>
        </w:r>
      </w:hyperlink>
    </w:p>
    <w:p w:rsidR="002C35B4" w:rsidRDefault="00167CCC">
      <w:pPr>
        <w:pStyle w:val="TOC1"/>
        <w:rPr>
          <w:rFonts w:asciiTheme="minorHAnsi" w:eastAsiaTheme="minorEastAsia" w:hAnsiTheme="minorHAnsi" w:cstheme="minorBidi"/>
          <w:smallCaps w:val="0"/>
          <w:noProof/>
          <w:sz w:val="22"/>
          <w:szCs w:val="22"/>
        </w:rPr>
      </w:pPr>
      <w:hyperlink w:anchor="_Toc117028527" w:history="1">
        <w:r w:rsidR="00063B40">
          <w:rPr>
            <w:rStyle w:val="Hyperlink"/>
            <w:noProof/>
          </w:rPr>
          <w:t>III.</w:t>
        </w:r>
        <w:r w:rsidR="00063B40">
          <w:rPr>
            <w:rFonts w:asciiTheme="minorHAnsi" w:eastAsiaTheme="minorEastAsia" w:hAnsiTheme="minorHAnsi" w:cstheme="minorBidi"/>
            <w:smallCaps w:val="0"/>
            <w:noProof/>
            <w:sz w:val="22"/>
            <w:szCs w:val="22"/>
          </w:rPr>
          <w:tab/>
        </w:r>
        <w:r w:rsidR="00063B40">
          <w:rPr>
            <w:rStyle w:val="Hyperlink"/>
            <w:noProof/>
          </w:rPr>
          <w:t>Discretion in Assigning Positions of Responsibility</w:t>
        </w:r>
        <w:r w:rsidR="00063B40">
          <w:rPr>
            <w:noProof/>
            <w:webHidden/>
          </w:rPr>
          <w:tab/>
        </w:r>
        <w:r w:rsidR="00063B40">
          <w:rPr>
            <w:noProof/>
            <w:webHidden/>
          </w:rPr>
          <w:fldChar w:fldCharType="begin"/>
        </w:r>
        <w:r w:rsidR="00063B40">
          <w:rPr>
            <w:noProof/>
            <w:webHidden/>
          </w:rPr>
          <w:instrText xml:space="preserve"> PAGEREF _Toc117028527 \h </w:instrText>
        </w:r>
        <w:r w:rsidR="00063B40">
          <w:rPr>
            <w:noProof/>
            <w:webHidden/>
          </w:rPr>
        </w:r>
        <w:r w:rsidR="00063B40">
          <w:rPr>
            <w:noProof/>
            <w:webHidden/>
          </w:rPr>
          <w:fldChar w:fldCharType="separate"/>
        </w:r>
        <w:r w:rsidR="00063B40">
          <w:rPr>
            <w:noProof/>
            <w:webHidden/>
          </w:rPr>
          <w:t>10</w:t>
        </w:r>
        <w:r w:rsidR="00063B40">
          <w:rPr>
            <w:noProof/>
            <w:webHidden/>
          </w:rPr>
          <w:fldChar w:fldCharType="end"/>
        </w:r>
      </w:hyperlink>
    </w:p>
    <w:p w:rsidR="002C35B4" w:rsidRDefault="00167CCC">
      <w:pPr>
        <w:pStyle w:val="TOC2"/>
        <w:tabs>
          <w:tab w:val="left" w:pos="1440"/>
          <w:tab w:val="right" w:leader="dot" w:pos="9350"/>
        </w:tabs>
        <w:rPr>
          <w:rFonts w:asciiTheme="minorHAnsi" w:eastAsiaTheme="minorEastAsia" w:hAnsiTheme="minorHAnsi" w:cstheme="minorBidi"/>
          <w:noProof/>
          <w:sz w:val="22"/>
          <w:szCs w:val="22"/>
        </w:rPr>
      </w:pPr>
      <w:hyperlink w:anchor="_Toc117028528" w:history="1">
        <w:r w:rsidR="00063B40">
          <w:rPr>
            <w:rStyle w:val="Hyperlink"/>
            <w:rFonts w:ascii="Times New Roman Bold" w:hAnsi="Times New Roman Bold"/>
            <w:noProof/>
          </w:rPr>
          <w:t>A.</w:t>
        </w:r>
        <w:r w:rsidR="00063B40">
          <w:rPr>
            <w:rFonts w:asciiTheme="minorHAnsi" w:eastAsiaTheme="minorEastAsia" w:hAnsiTheme="minorHAnsi" w:cstheme="minorBidi"/>
            <w:noProof/>
            <w:sz w:val="22"/>
            <w:szCs w:val="22"/>
          </w:rPr>
          <w:tab/>
        </w:r>
        <w:r w:rsidR="00063B40">
          <w:rPr>
            <w:rStyle w:val="Hyperlink"/>
            <w:noProof/>
          </w:rPr>
          <w:t>Restriction of Associates Involved in Questionable Activities Individuals and/or Entities Under Investigation by Governmental Healthcare Programs</w:t>
        </w:r>
        <w:r w:rsidR="00063B40">
          <w:rPr>
            <w:noProof/>
            <w:webHidden/>
          </w:rPr>
          <w:tab/>
        </w:r>
        <w:r w:rsidR="00063B40">
          <w:rPr>
            <w:noProof/>
            <w:webHidden/>
          </w:rPr>
          <w:fldChar w:fldCharType="begin"/>
        </w:r>
        <w:r w:rsidR="00063B40">
          <w:rPr>
            <w:noProof/>
            <w:webHidden/>
          </w:rPr>
          <w:instrText xml:space="preserve"> PAGEREF _Toc117028528 \h </w:instrText>
        </w:r>
        <w:r w:rsidR="00063B40">
          <w:rPr>
            <w:noProof/>
            <w:webHidden/>
          </w:rPr>
        </w:r>
        <w:r w:rsidR="00063B40">
          <w:rPr>
            <w:noProof/>
            <w:webHidden/>
          </w:rPr>
          <w:fldChar w:fldCharType="separate"/>
        </w:r>
        <w:r w:rsidR="00063B40">
          <w:rPr>
            <w:noProof/>
            <w:webHidden/>
          </w:rPr>
          <w:t>10</w:t>
        </w:r>
        <w:r w:rsidR="00063B40">
          <w:rPr>
            <w:noProof/>
            <w:webHidden/>
          </w:rPr>
          <w:fldChar w:fldCharType="end"/>
        </w:r>
      </w:hyperlink>
    </w:p>
    <w:p w:rsidR="002C35B4" w:rsidRDefault="00167CCC">
      <w:pPr>
        <w:pStyle w:val="TOC2"/>
        <w:tabs>
          <w:tab w:val="left" w:pos="1440"/>
          <w:tab w:val="right" w:leader="dot" w:pos="9350"/>
        </w:tabs>
        <w:rPr>
          <w:rFonts w:asciiTheme="minorHAnsi" w:eastAsiaTheme="minorEastAsia" w:hAnsiTheme="minorHAnsi" w:cstheme="minorBidi"/>
          <w:noProof/>
          <w:sz w:val="22"/>
          <w:szCs w:val="22"/>
        </w:rPr>
      </w:pPr>
      <w:hyperlink w:anchor="_Toc117028529" w:history="1">
        <w:r w:rsidR="00063B40">
          <w:rPr>
            <w:rStyle w:val="Hyperlink"/>
            <w:rFonts w:ascii="Times New Roman Bold" w:hAnsi="Times New Roman Bold"/>
            <w:noProof/>
          </w:rPr>
          <w:t>B.</w:t>
        </w:r>
        <w:r w:rsidR="00063B40">
          <w:rPr>
            <w:rFonts w:asciiTheme="minorHAnsi" w:eastAsiaTheme="minorEastAsia" w:hAnsiTheme="minorHAnsi" w:cstheme="minorBidi"/>
            <w:noProof/>
            <w:sz w:val="22"/>
            <w:szCs w:val="22"/>
          </w:rPr>
          <w:tab/>
        </w:r>
        <w:r w:rsidR="00063B40">
          <w:rPr>
            <w:rStyle w:val="Hyperlink"/>
            <w:noProof/>
          </w:rPr>
          <w:t>Identifying Associates Subject to Restrictions</w:t>
        </w:r>
        <w:r w:rsidR="00063B40">
          <w:rPr>
            <w:noProof/>
            <w:webHidden/>
          </w:rPr>
          <w:tab/>
        </w:r>
        <w:r w:rsidR="00063B40">
          <w:rPr>
            <w:noProof/>
            <w:webHidden/>
          </w:rPr>
          <w:fldChar w:fldCharType="begin"/>
        </w:r>
        <w:r w:rsidR="00063B40">
          <w:rPr>
            <w:noProof/>
            <w:webHidden/>
          </w:rPr>
          <w:instrText xml:space="preserve"> PAGEREF _Toc117028529 \h </w:instrText>
        </w:r>
        <w:r w:rsidR="00063B40">
          <w:rPr>
            <w:noProof/>
            <w:webHidden/>
          </w:rPr>
        </w:r>
        <w:r w:rsidR="00063B40">
          <w:rPr>
            <w:noProof/>
            <w:webHidden/>
          </w:rPr>
          <w:fldChar w:fldCharType="separate"/>
        </w:r>
        <w:r w:rsidR="00063B40">
          <w:rPr>
            <w:noProof/>
            <w:webHidden/>
          </w:rPr>
          <w:t>11</w:t>
        </w:r>
        <w:r w:rsidR="00063B40">
          <w:rPr>
            <w:noProof/>
            <w:webHidden/>
          </w:rPr>
          <w:fldChar w:fldCharType="end"/>
        </w:r>
      </w:hyperlink>
    </w:p>
    <w:p w:rsidR="002C35B4" w:rsidRDefault="00167CCC">
      <w:pPr>
        <w:pStyle w:val="TOC3"/>
        <w:tabs>
          <w:tab w:val="left" w:pos="2160"/>
          <w:tab w:val="right" w:leader="dot" w:pos="9350"/>
        </w:tabs>
        <w:rPr>
          <w:rFonts w:asciiTheme="minorHAnsi" w:eastAsiaTheme="minorEastAsia" w:hAnsiTheme="minorHAnsi" w:cstheme="minorBidi"/>
          <w:noProof/>
          <w:sz w:val="22"/>
          <w:szCs w:val="22"/>
        </w:rPr>
      </w:pPr>
      <w:hyperlink w:anchor="_Toc117028530" w:history="1">
        <w:r w:rsidR="00063B40">
          <w:rPr>
            <w:rStyle w:val="Hyperlink"/>
            <w:noProof/>
          </w:rPr>
          <w:t>1.</w:t>
        </w:r>
        <w:r w:rsidR="00063B40">
          <w:rPr>
            <w:rFonts w:asciiTheme="minorHAnsi" w:eastAsiaTheme="minorEastAsia" w:hAnsiTheme="minorHAnsi" w:cstheme="minorBidi"/>
            <w:noProof/>
            <w:sz w:val="22"/>
            <w:szCs w:val="22"/>
          </w:rPr>
          <w:tab/>
        </w:r>
        <w:r w:rsidR="00063B40">
          <w:rPr>
            <w:rStyle w:val="Hyperlink"/>
            <w:noProof/>
          </w:rPr>
          <w:t>Reporting Certain Offenses</w:t>
        </w:r>
        <w:r w:rsidR="00063B40">
          <w:rPr>
            <w:noProof/>
            <w:webHidden/>
          </w:rPr>
          <w:tab/>
        </w:r>
        <w:r w:rsidR="00063B40">
          <w:rPr>
            <w:noProof/>
            <w:webHidden/>
          </w:rPr>
          <w:fldChar w:fldCharType="begin"/>
        </w:r>
        <w:r w:rsidR="00063B40">
          <w:rPr>
            <w:noProof/>
            <w:webHidden/>
          </w:rPr>
          <w:instrText xml:space="preserve"> PAGEREF _Toc117028530 \h </w:instrText>
        </w:r>
        <w:r w:rsidR="00063B40">
          <w:rPr>
            <w:noProof/>
            <w:webHidden/>
          </w:rPr>
        </w:r>
        <w:r w:rsidR="00063B40">
          <w:rPr>
            <w:noProof/>
            <w:webHidden/>
          </w:rPr>
          <w:fldChar w:fldCharType="separate"/>
        </w:r>
        <w:r w:rsidR="00063B40">
          <w:rPr>
            <w:noProof/>
            <w:webHidden/>
          </w:rPr>
          <w:t>11</w:t>
        </w:r>
        <w:r w:rsidR="00063B40">
          <w:rPr>
            <w:noProof/>
            <w:webHidden/>
          </w:rPr>
          <w:fldChar w:fldCharType="end"/>
        </w:r>
      </w:hyperlink>
    </w:p>
    <w:p w:rsidR="002C35B4" w:rsidRDefault="00167CCC">
      <w:pPr>
        <w:pStyle w:val="TOC3"/>
        <w:tabs>
          <w:tab w:val="left" w:pos="2160"/>
          <w:tab w:val="right" w:leader="dot" w:pos="9350"/>
        </w:tabs>
        <w:rPr>
          <w:rFonts w:asciiTheme="minorHAnsi" w:eastAsiaTheme="minorEastAsia" w:hAnsiTheme="minorHAnsi" w:cstheme="minorBidi"/>
          <w:noProof/>
          <w:sz w:val="22"/>
          <w:szCs w:val="22"/>
        </w:rPr>
      </w:pPr>
      <w:hyperlink w:anchor="_Toc117028531" w:history="1">
        <w:r w:rsidR="00063B40">
          <w:rPr>
            <w:rStyle w:val="Hyperlink"/>
            <w:noProof/>
          </w:rPr>
          <w:t>2.</w:t>
        </w:r>
        <w:r w:rsidR="00063B40">
          <w:rPr>
            <w:rFonts w:asciiTheme="minorHAnsi" w:eastAsiaTheme="minorEastAsia" w:hAnsiTheme="minorHAnsi" w:cstheme="minorBidi"/>
            <w:noProof/>
            <w:sz w:val="22"/>
            <w:szCs w:val="22"/>
          </w:rPr>
          <w:tab/>
        </w:r>
        <w:r w:rsidR="00063B40">
          <w:rPr>
            <w:rStyle w:val="Hyperlink"/>
            <w:noProof/>
          </w:rPr>
          <w:t>Procedures for Reporting Associates’ Convictions</w:t>
        </w:r>
        <w:r w:rsidR="00063B40">
          <w:rPr>
            <w:noProof/>
            <w:webHidden/>
          </w:rPr>
          <w:tab/>
        </w:r>
        <w:r w:rsidR="00063B40">
          <w:rPr>
            <w:noProof/>
            <w:webHidden/>
          </w:rPr>
          <w:fldChar w:fldCharType="begin"/>
        </w:r>
        <w:r w:rsidR="00063B40">
          <w:rPr>
            <w:noProof/>
            <w:webHidden/>
          </w:rPr>
          <w:instrText xml:space="preserve"> PAGEREF _Toc117028531 \h </w:instrText>
        </w:r>
        <w:r w:rsidR="00063B40">
          <w:rPr>
            <w:noProof/>
            <w:webHidden/>
          </w:rPr>
        </w:r>
        <w:r w:rsidR="00063B40">
          <w:rPr>
            <w:noProof/>
            <w:webHidden/>
          </w:rPr>
          <w:fldChar w:fldCharType="separate"/>
        </w:r>
        <w:r w:rsidR="00063B40">
          <w:rPr>
            <w:noProof/>
            <w:webHidden/>
          </w:rPr>
          <w:t>12</w:t>
        </w:r>
        <w:r w:rsidR="00063B40">
          <w:rPr>
            <w:noProof/>
            <w:webHidden/>
          </w:rPr>
          <w:fldChar w:fldCharType="end"/>
        </w:r>
      </w:hyperlink>
    </w:p>
    <w:p w:rsidR="002C35B4" w:rsidRDefault="00167CCC">
      <w:pPr>
        <w:pStyle w:val="TOC1"/>
        <w:rPr>
          <w:rFonts w:asciiTheme="minorHAnsi" w:eastAsiaTheme="minorEastAsia" w:hAnsiTheme="minorHAnsi" w:cstheme="minorBidi"/>
          <w:smallCaps w:val="0"/>
          <w:noProof/>
          <w:sz w:val="22"/>
          <w:szCs w:val="22"/>
        </w:rPr>
      </w:pPr>
      <w:hyperlink w:anchor="_Toc117028532" w:history="1">
        <w:r w:rsidR="00063B40">
          <w:rPr>
            <w:rStyle w:val="Hyperlink"/>
            <w:noProof/>
          </w:rPr>
          <w:t>IV.</w:t>
        </w:r>
        <w:r w:rsidR="00063B40">
          <w:rPr>
            <w:rFonts w:asciiTheme="minorHAnsi" w:eastAsiaTheme="minorEastAsia" w:hAnsiTheme="minorHAnsi" w:cstheme="minorBidi"/>
            <w:smallCaps w:val="0"/>
            <w:noProof/>
            <w:sz w:val="22"/>
            <w:szCs w:val="22"/>
          </w:rPr>
          <w:tab/>
        </w:r>
        <w:r w:rsidR="00063B40">
          <w:rPr>
            <w:rStyle w:val="Hyperlink"/>
            <w:noProof/>
          </w:rPr>
          <w:t>Background Screening</w:t>
        </w:r>
        <w:r w:rsidR="00063B40">
          <w:rPr>
            <w:noProof/>
            <w:webHidden/>
          </w:rPr>
          <w:tab/>
        </w:r>
        <w:r w:rsidR="00063B40">
          <w:rPr>
            <w:noProof/>
            <w:webHidden/>
          </w:rPr>
          <w:fldChar w:fldCharType="begin"/>
        </w:r>
        <w:r w:rsidR="00063B40">
          <w:rPr>
            <w:noProof/>
            <w:webHidden/>
          </w:rPr>
          <w:instrText xml:space="preserve"> PAGEREF _Toc117028532 \h </w:instrText>
        </w:r>
        <w:r w:rsidR="00063B40">
          <w:rPr>
            <w:noProof/>
            <w:webHidden/>
          </w:rPr>
        </w:r>
        <w:r w:rsidR="00063B40">
          <w:rPr>
            <w:noProof/>
            <w:webHidden/>
          </w:rPr>
          <w:fldChar w:fldCharType="separate"/>
        </w:r>
        <w:r w:rsidR="00063B40">
          <w:rPr>
            <w:noProof/>
            <w:webHidden/>
          </w:rPr>
          <w:t>13</w:t>
        </w:r>
        <w:r w:rsidR="00063B40">
          <w:rPr>
            <w:noProof/>
            <w:webHidden/>
          </w:rPr>
          <w:fldChar w:fldCharType="end"/>
        </w:r>
      </w:hyperlink>
    </w:p>
    <w:p w:rsidR="002C35B4" w:rsidRDefault="00167CCC">
      <w:pPr>
        <w:pStyle w:val="TOC2"/>
        <w:tabs>
          <w:tab w:val="left" w:pos="1440"/>
          <w:tab w:val="right" w:leader="dot" w:pos="9350"/>
        </w:tabs>
        <w:rPr>
          <w:rFonts w:asciiTheme="minorHAnsi" w:eastAsiaTheme="minorEastAsia" w:hAnsiTheme="minorHAnsi" w:cstheme="minorBidi"/>
          <w:noProof/>
          <w:sz w:val="22"/>
          <w:szCs w:val="22"/>
        </w:rPr>
      </w:pPr>
      <w:hyperlink w:anchor="_Toc117028533" w:history="1">
        <w:r w:rsidR="00063B40">
          <w:rPr>
            <w:rStyle w:val="Hyperlink"/>
            <w:rFonts w:ascii="Times New Roman Bold" w:hAnsi="Times New Roman Bold"/>
            <w:noProof/>
          </w:rPr>
          <w:t>A.</w:t>
        </w:r>
        <w:r w:rsidR="00063B40">
          <w:rPr>
            <w:rFonts w:asciiTheme="minorHAnsi" w:eastAsiaTheme="minorEastAsia" w:hAnsiTheme="minorHAnsi" w:cstheme="minorBidi"/>
            <w:noProof/>
            <w:sz w:val="22"/>
            <w:szCs w:val="22"/>
          </w:rPr>
          <w:tab/>
        </w:r>
        <w:r w:rsidR="00063B40">
          <w:rPr>
            <w:rStyle w:val="Hyperlink"/>
            <w:noProof/>
          </w:rPr>
          <w:t>Employees</w:t>
        </w:r>
        <w:r w:rsidR="00063B40">
          <w:rPr>
            <w:noProof/>
            <w:webHidden/>
          </w:rPr>
          <w:tab/>
        </w:r>
        <w:r w:rsidR="00063B40">
          <w:rPr>
            <w:noProof/>
            <w:webHidden/>
          </w:rPr>
          <w:fldChar w:fldCharType="begin"/>
        </w:r>
        <w:r w:rsidR="00063B40">
          <w:rPr>
            <w:noProof/>
            <w:webHidden/>
          </w:rPr>
          <w:instrText xml:space="preserve"> PAGEREF _Toc117028533 \h </w:instrText>
        </w:r>
        <w:r w:rsidR="00063B40">
          <w:rPr>
            <w:noProof/>
            <w:webHidden/>
          </w:rPr>
        </w:r>
        <w:r w:rsidR="00063B40">
          <w:rPr>
            <w:noProof/>
            <w:webHidden/>
          </w:rPr>
          <w:fldChar w:fldCharType="separate"/>
        </w:r>
        <w:r w:rsidR="00063B40">
          <w:rPr>
            <w:noProof/>
            <w:webHidden/>
          </w:rPr>
          <w:t>13</w:t>
        </w:r>
        <w:r w:rsidR="00063B40">
          <w:rPr>
            <w:noProof/>
            <w:webHidden/>
          </w:rPr>
          <w:fldChar w:fldCharType="end"/>
        </w:r>
      </w:hyperlink>
    </w:p>
    <w:p w:rsidR="002C35B4" w:rsidRDefault="00167CCC">
      <w:pPr>
        <w:pStyle w:val="TOC3"/>
        <w:tabs>
          <w:tab w:val="left" w:pos="2160"/>
          <w:tab w:val="right" w:leader="dot" w:pos="9350"/>
        </w:tabs>
        <w:rPr>
          <w:rFonts w:asciiTheme="minorHAnsi" w:eastAsiaTheme="minorEastAsia" w:hAnsiTheme="minorHAnsi" w:cstheme="minorBidi"/>
          <w:noProof/>
          <w:sz w:val="22"/>
          <w:szCs w:val="22"/>
        </w:rPr>
      </w:pPr>
      <w:hyperlink w:anchor="_Toc117028534" w:history="1">
        <w:r w:rsidR="00063B40">
          <w:rPr>
            <w:rStyle w:val="Hyperlink"/>
            <w:noProof/>
          </w:rPr>
          <w:t>1.</w:t>
        </w:r>
        <w:r w:rsidR="00063B40">
          <w:rPr>
            <w:rFonts w:asciiTheme="minorHAnsi" w:eastAsiaTheme="minorEastAsia" w:hAnsiTheme="minorHAnsi" w:cstheme="minorBidi"/>
            <w:noProof/>
            <w:sz w:val="22"/>
            <w:szCs w:val="22"/>
          </w:rPr>
          <w:tab/>
        </w:r>
        <w:r w:rsidR="00063B40">
          <w:rPr>
            <w:rStyle w:val="Hyperlink"/>
            <w:noProof/>
          </w:rPr>
          <w:t>Initial Employment</w:t>
        </w:r>
        <w:r w:rsidR="00063B40">
          <w:rPr>
            <w:noProof/>
            <w:webHidden/>
          </w:rPr>
          <w:tab/>
        </w:r>
        <w:r w:rsidR="00063B40">
          <w:rPr>
            <w:noProof/>
            <w:webHidden/>
          </w:rPr>
          <w:fldChar w:fldCharType="begin"/>
        </w:r>
        <w:r w:rsidR="00063B40">
          <w:rPr>
            <w:noProof/>
            <w:webHidden/>
          </w:rPr>
          <w:instrText xml:space="preserve"> PAGEREF _Toc117028534 \h </w:instrText>
        </w:r>
        <w:r w:rsidR="00063B40">
          <w:rPr>
            <w:noProof/>
            <w:webHidden/>
          </w:rPr>
        </w:r>
        <w:r w:rsidR="00063B40">
          <w:rPr>
            <w:noProof/>
            <w:webHidden/>
          </w:rPr>
          <w:fldChar w:fldCharType="separate"/>
        </w:r>
        <w:r w:rsidR="00063B40">
          <w:rPr>
            <w:noProof/>
            <w:webHidden/>
          </w:rPr>
          <w:t>13</w:t>
        </w:r>
        <w:r w:rsidR="00063B40">
          <w:rPr>
            <w:noProof/>
            <w:webHidden/>
          </w:rPr>
          <w:fldChar w:fldCharType="end"/>
        </w:r>
      </w:hyperlink>
    </w:p>
    <w:p w:rsidR="002C35B4" w:rsidRDefault="00167CCC">
      <w:pPr>
        <w:pStyle w:val="TOC4"/>
        <w:tabs>
          <w:tab w:val="left" w:pos="2880"/>
          <w:tab w:val="right" w:leader="dot" w:pos="9350"/>
        </w:tabs>
        <w:rPr>
          <w:rFonts w:asciiTheme="minorHAnsi" w:eastAsiaTheme="minorEastAsia" w:hAnsiTheme="minorHAnsi" w:cstheme="minorBidi"/>
          <w:noProof/>
          <w:sz w:val="22"/>
          <w:szCs w:val="22"/>
        </w:rPr>
      </w:pPr>
      <w:hyperlink w:anchor="_Toc117028535" w:history="1">
        <w:r w:rsidR="00063B40">
          <w:rPr>
            <w:rStyle w:val="Hyperlink"/>
            <w:noProof/>
          </w:rPr>
          <w:t>(a)</w:t>
        </w:r>
        <w:r w:rsidR="00063B40">
          <w:rPr>
            <w:rFonts w:asciiTheme="minorHAnsi" w:eastAsiaTheme="minorEastAsia" w:hAnsiTheme="minorHAnsi" w:cstheme="minorBidi"/>
            <w:noProof/>
            <w:sz w:val="22"/>
            <w:szCs w:val="22"/>
          </w:rPr>
          <w:tab/>
        </w:r>
        <w:r w:rsidR="00063B40">
          <w:rPr>
            <w:rStyle w:val="Hyperlink"/>
            <w:noProof/>
          </w:rPr>
          <w:t>Employment Application</w:t>
        </w:r>
        <w:r w:rsidR="00063B40">
          <w:rPr>
            <w:noProof/>
            <w:webHidden/>
          </w:rPr>
          <w:tab/>
        </w:r>
        <w:r w:rsidR="00063B40">
          <w:rPr>
            <w:noProof/>
            <w:webHidden/>
          </w:rPr>
          <w:fldChar w:fldCharType="begin"/>
        </w:r>
        <w:r w:rsidR="00063B40">
          <w:rPr>
            <w:noProof/>
            <w:webHidden/>
          </w:rPr>
          <w:instrText xml:space="preserve"> PAGEREF _Toc117028535 \h </w:instrText>
        </w:r>
        <w:r w:rsidR="00063B40">
          <w:rPr>
            <w:noProof/>
            <w:webHidden/>
          </w:rPr>
        </w:r>
        <w:r w:rsidR="00063B40">
          <w:rPr>
            <w:noProof/>
            <w:webHidden/>
          </w:rPr>
          <w:fldChar w:fldCharType="separate"/>
        </w:r>
        <w:r w:rsidR="00063B40">
          <w:rPr>
            <w:noProof/>
            <w:webHidden/>
          </w:rPr>
          <w:t>13</w:t>
        </w:r>
        <w:r w:rsidR="00063B40">
          <w:rPr>
            <w:noProof/>
            <w:webHidden/>
          </w:rPr>
          <w:fldChar w:fldCharType="end"/>
        </w:r>
      </w:hyperlink>
    </w:p>
    <w:p w:rsidR="002C35B4" w:rsidRDefault="00167CCC">
      <w:pPr>
        <w:pStyle w:val="TOC4"/>
        <w:tabs>
          <w:tab w:val="left" w:pos="2880"/>
          <w:tab w:val="right" w:leader="dot" w:pos="9350"/>
        </w:tabs>
        <w:rPr>
          <w:rFonts w:asciiTheme="minorHAnsi" w:eastAsiaTheme="minorEastAsia" w:hAnsiTheme="minorHAnsi" w:cstheme="minorBidi"/>
          <w:noProof/>
          <w:sz w:val="22"/>
          <w:szCs w:val="22"/>
        </w:rPr>
      </w:pPr>
      <w:hyperlink w:anchor="_Toc117028536" w:history="1">
        <w:r w:rsidR="00063B40">
          <w:rPr>
            <w:rStyle w:val="Hyperlink"/>
            <w:noProof/>
          </w:rPr>
          <w:t>(b)</w:t>
        </w:r>
        <w:r w:rsidR="00063B40">
          <w:rPr>
            <w:rFonts w:asciiTheme="minorHAnsi" w:eastAsiaTheme="minorEastAsia" w:hAnsiTheme="minorHAnsi" w:cstheme="minorBidi"/>
            <w:noProof/>
            <w:sz w:val="22"/>
            <w:szCs w:val="22"/>
          </w:rPr>
          <w:tab/>
        </w:r>
        <w:r w:rsidR="00063B40">
          <w:rPr>
            <w:rStyle w:val="Hyperlink"/>
            <w:noProof/>
          </w:rPr>
          <w:t>Background Screening</w:t>
        </w:r>
        <w:r w:rsidR="00063B40">
          <w:rPr>
            <w:noProof/>
            <w:webHidden/>
          </w:rPr>
          <w:tab/>
        </w:r>
        <w:r w:rsidR="00063B40">
          <w:rPr>
            <w:noProof/>
            <w:webHidden/>
          </w:rPr>
          <w:fldChar w:fldCharType="begin"/>
        </w:r>
        <w:r w:rsidR="00063B40">
          <w:rPr>
            <w:noProof/>
            <w:webHidden/>
          </w:rPr>
          <w:instrText xml:space="preserve"> PAGEREF _Toc117028536 \h </w:instrText>
        </w:r>
        <w:r w:rsidR="00063B40">
          <w:rPr>
            <w:noProof/>
            <w:webHidden/>
          </w:rPr>
        </w:r>
        <w:r w:rsidR="00063B40">
          <w:rPr>
            <w:noProof/>
            <w:webHidden/>
          </w:rPr>
          <w:fldChar w:fldCharType="separate"/>
        </w:r>
        <w:r w:rsidR="00063B40">
          <w:rPr>
            <w:noProof/>
            <w:webHidden/>
          </w:rPr>
          <w:t>13</w:t>
        </w:r>
        <w:r w:rsidR="00063B40">
          <w:rPr>
            <w:noProof/>
            <w:webHidden/>
          </w:rPr>
          <w:fldChar w:fldCharType="end"/>
        </w:r>
      </w:hyperlink>
    </w:p>
    <w:p w:rsidR="002C35B4" w:rsidRDefault="00167CCC">
      <w:pPr>
        <w:pStyle w:val="TOC4"/>
        <w:tabs>
          <w:tab w:val="left" w:pos="2880"/>
          <w:tab w:val="right" w:leader="dot" w:pos="9350"/>
        </w:tabs>
        <w:rPr>
          <w:rFonts w:asciiTheme="minorHAnsi" w:eastAsiaTheme="minorEastAsia" w:hAnsiTheme="minorHAnsi" w:cstheme="minorBidi"/>
          <w:noProof/>
          <w:sz w:val="22"/>
          <w:szCs w:val="22"/>
        </w:rPr>
      </w:pPr>
      <w:hyperlink w:anchor="_Toc117028537" w:history="1">
        <w:r w:rsidR="00063B40">
          <w:rPr>
            <w:rStyle w:val="Hyperlink"/>
            <w:noProof/>
          </w:rPr>
          <w:t>(c)</w:t>
        </w:r>
        <w:r w:rsidR="00063B40">
          <w:rPr>
            <w:rFonts w:asciiTheme="minorHAnsi" w:eastAsiaTheme="minorEastAsia" w:hAnsiTheme="minorHAnsi" w:cstheme="minorBidi"/>
            <w:noProof/>
            <w:sz w:val="22"/>
            <w:szCs w:val="22"/>
          </w:rPr>
          <w:tab/>
        </w:r>
        <w:r w:rsidR="00063B40">
          <w:rPr>
            <w:rStyle w:val="Hyperlink"/>
            <w:noProof/>
          </w:rPr>
          <w:t>Effects of Background Screening</w:t>
        </w:r>
        <w:r w:rsidR="00063B40">
          <w:rPr>
            <w:noProof/>
            <w:webHidden/>
          </w:rPr>
          <w:tab/>
        </w:r>
        <w:r w:rsidR="00063B40">
          <w:rPr>
            <w:noProof/>
            <w:webHidden/>
          </w:rPr>
          <w:fldChar w:fldCharType="begin"/>
        </w:r>
        <w:r w:rsidR="00063B40">
          <w:rPr>
            <w:noProof/>
            <w:webHidden/>
          </w:rPr>
          <w:instrText xml:space="preserve"> PAGEREF _Toc117028537 \h </w:instrText>
        </w:r>
        <w:r w:rsidR="00063B40">
          <w:rPr>
            <w:noProof/>
            <w:webHidden/>
          </w:rPr>
        </w:r>
        <w:r w:rsidR="00063B40">
          <w:rPr>
            <w:noProof/>
            <w:webHidden/>
          </w:rPr>
          <w:fldChar w:fldCharType="separate"/>
        </w:r>
        <w:r w:rsidR="00063B40">
          <w:rPr>
            <w:noProof/>
            <w:webHidden/>
          </w:rPr>
          <w:t>13</w:t>
        </w:r>
        <w:r w:rsidR="00063B40">
          <w:rPr>
            <w:noProof/>
            <w:webHidden/>
          </w:rPr>
          <w:fldChar w:fldCharType="end"/>
        </w:r>
      </w:hyperlink>
    </w:p>
    <w:p w:rsidR="002C35B4" w:rsidRDefault="00167CCC">
      <w:pPr>
        <w:pStyle w:val="TOC3"/>
        <w:tabs>
          <w:tab w:val="left" w:pos="2160"/>
          <w:tab w:val="right" w:leader="dot" w:pos="9350"/>
        </w:tabs>
        <w:rPr>
          <w:rFonts w:asciiTheme="minorHAnsi" w:eastAsiaTheme="minorEastAsia" w:hAnsiTheme="minorHAnsi" w:cstheme="minorBidi"/>
          <w:noProof/>
          <w:sz w:val="22"/>
          <w:szCs w:val="22"/>
        </w:rPr>
      </w:pPr>
      <w:hyperlink w:anchor="_Toc117028538" w:history="1">
        <w:r w:rsidR="00063B40">
          <w:rPr>
            <w:rStyle w:val="Hyperlink"/>
            <w:noProof/>
          </w:rPr>
          <w:t>2.</w:t>
        </w:r>
        <w:r w:rsidR="00063B40">
          <w:rPr>
            <w:rFonts w:asciiTheme="minorHAnsi" w:eastAsiaTheme="minorEastAsia" w:hAnsiTheme="minorHAnsi" w:cstheme="minorBidi"/>
            <w:noProof/>
            <w:sz w:val="22"/>
            <w:szCs w:val="22"/>
          </w:rPr>
          <w:tab/>
        </w:r>
        <w:r w:rsidR="00063B40">
          <w:rPr>
            <w:rStyle w:val="Hyperlink"/>
            <w:noProof/>
          </w:rPr>
          <w:t>Ongoing Employment</w:t>
        </w:r>
        <w:r w:rsidR="00063B40">
          <w:rPr>
            <w:noProof/>
            <w:webHidden/>
          </w:rPr>
          <w:tab/>
        </w:r>
        <w:r w:rsidR="00063B40">
          <w:rPr>
            <w:noProof/>
            <w:webHidden/>
          </w:rPr>
          <w:fldChar w:fldCharType="begin"/>
        </w:r>
        <w:r w:rsidR="00063B40">
          <w:rPr>
            <w:noProof/>
            <w:webHidden/>
          </w:rPr>
          <w:instrText xml:space="preserve"> PAGEREF _Toc117028538 \h </w:instrText>
        </w:r>
        <w:r w:rsidR="00063B40">
          <w:rPr>
            <w:noProof/>
            <w:webHidden/>
          </w:rPr>
        </w:r>
        <w:r w:rsidR="00063B40">
          <w:rPr>
            <w:noProof/>
            <w:webHidden/>
          </w:rPr>
          <w:fldChar w:fldCharType="separate"/>
        </w:r>
        <w:r w:rsidR="00063B40">
          <w:rPr>
            <w:noProof/>
            <w:webHidden/>
          </w:rPr>
          <w:t>13</w:t>
        </w:r>
        <w:r w:rsidR="00063B40">
          <w:rPr>
            <w:noProof/>
            <w:webHidden/>
          </w:rPr>
          <w:fldChar w:fldCharType="end"/>
        </w:r>
      </w:hyperlink>
    </w:p>
    <w:p w:rsidR="002C35B4" w:rsidRDefault="00167CCC">
      <w:pPr>
        <w:pStyle w:val="TOC2"/>
        <w:tabs>
          <w:tab w:val="left" w:pos="1440"/>
          <w:tab w:val="right" w:leader="dot" w:pos="9350"/>
        </w:tabs>
        <w:rPr>
          <w:rFonts w:asciiTheme="minorHAnsi" w:eastAsiaTheme="minorEastAsia" w:hAnsiTheme="minorHAnsi" w:cstheme="minorBidi"/>
          <w:noProof/>
          <w:sz w:val="22"/>
          <w:szCs w:val="22"/>
        </w:rPr>
      </w:pPr>
      <w:hyperlink w:anchor="_Toc117028539" w:history="1">
        <w:r w:rsidR="00063B40">
          <w:rPr>
            <w:rStyle w:val="Hyperlink"/>
            <w:rFonts w:ascii="Times New Roman Bold" w:hAnsi="Times New Roman Bold"/>
            <w:noProof/>
          </w:rPr>
          <w:t>B.</w:t>
        </w:r>
        <w:r w:rsidR="00063B40">
          <w:rPr>
            <w:rFonts w:asciiTheme="minorHAnsi" w:eastAsiaTheme="minorEastAsia" w:hAnsiTheme="minorHAnsi" w:cstheme="minorBidi"/>
            <w:noProof/>
            <w:sz w:val="22"/>
            <w:szCs w:val="22"/>
          </w:rPr>
          <w:tab/>
        </w:r>
        <w:r w:rsidR="00063B40">
          <w:rPr>
            <w:rStyle w:val="Hyperlink"/>
            <w:noProof/>
          </w:rPr>
          <w:t>Contractors</w:t>
        </w:r>
        <w:r w:rsidR="00063B40">
          <w:rPr>
            <w:noProof/>
            <w:webHidden/>
          </w:rPr>
          <w:tab/>
        </w:r>
        <w:r w:rsidR="00063B40">
          <w:rPr>
            <w:noProof/>
            <w:webHidden/>
          </w:rPr>
          <w:fldChar w:fldCharType="begin"/>
        </w:r>
        <w:r w:rsidR="00063B40">
          <w:rPr>
            <w:noProof/>
            <w:webHidden/>
          </w:rPr>
          <w:instrText xml:space="preserve"> PAGEREF _Toc117028539 \h </w:instrText>
        </w:r>
        <w:r w:rsidR="00063B40">
          <w:rPr>
            <w:noProof/>
            <w:webHidden/>
          </w:rPr>
        </w:r>
        <w:r w:rsidR="00063B40">
          <w:rPr>
            <w:noProof/>
            <w:webHidden/>
          </w:rPr>
          <w:fldChar w:fldCharType="separate"/>
        </w:r>
        <w:r w:rsidR="00063B40">
          <w:rPr>
            <w:noProof/>
            <w:webHidden/>
          </w:rPr>
          <w:t>14</w:t>
        </w:r>
        <w:r w:rsidR="00063B40">
          <w:rPr>
            <w:noProof/>
            <w:webHidden/>
          </w:rPr>
          <w:fldChar w:fldCharType="end"/>
        </w:r>
      </w:hyperlink>
    </w:p>
    <w:p w:rsidR="002C35B4" w:rsidRDefault="00167CCC">
      <w:pPr>
        <w:pStyle w:val="TOC3"/>
        <w:tabs>
          <w:tab w:val="left" w:pos="2160"/>
          <w:tab w:val="right" w:leader="dot" w:pos="9350"/>
        </w:tabs>
        <w:rPr>
          <w:rFonts w:asciiTheme="minorHAnsi" w:eastAsiaTheme="minorEastAsia" w:hAnsiTheme="minorHAnsi" w:cstheme="minorBidi"/>
          <w:noProof/>
          <w:sz w:val="22"/>
          <w:szCs w:val="22"/>
        </w:rPr>
      </w:pPr>
      <w:hyperlink w:anchor="_Toc117028540" w:history="1">
        <w:r w:rsidR="00063B40">
          <w:rPr>
            <w:rStyle w:val="Hyperlink"/>
            <w:noProof/>
          </w:rPr>
          <w:t>1.</w:t>
        </w:r>
        <w:r w:rsidR="00063B40">
          <w:rPr>
            <w:rFonts w:asciiTheme="minorHAnsi" w:eastAsiaTheme="minorEastAsia" w:hAnsiTheme="minorHAnsi" w:cstheme="minorBidi"/>
            <w:noProof/>
            <w:sz w:val="22"/>
            <w:szCs w:val="22"/>
          </w:rPr>
          <w:tab/>
        </w:r>
        <w:r w:rsidR="00063B40">
          <w:rPr>
            <w:rStyle w:val="Hyperlink"/>
            <w:noProof/>
          </w:rPr>
          <w:t>Initial Engagement</w:t>
        </w:r>
        <w:r w:rsidR="00063B40">
          <w:rPr>
            <w:noProof/>
            <w:webHidden/>
          </w:rPr>
          <w:tab/>
        </w:r>
        <w:r w:rsidR="00063B40">
          <w:rPr>
            <w:noProof/>
            <w:webHidden/>
          </w:rPr>
          <w:fldChar w:fldCharType="begin"/>
        </w:r>
        <w:r w:rsidR="00063B40">
          <w:rPr>
            <w:noProof/>
            <w:webHidden/>
          </w:rPr>
          <w:instrText xml:space="preserve"> PAGEREF _Toc117028540 \h </w:instrText>
        </w:r>
        <w:r w:rsidR="00063B40">
          <w:rPr>
            <w:noProof/>
            <w:webHidden/>
          </w:rPr>
        </w:r>
        <w:r w:rsidR="00063B40">
          <w:rPr>
            <w:noProof/>
            <w:webHidden/>
          </w:rPr>
          <w:fldChar w:fldCharType="separate"/>
        </w:r>
        <w:r w:rsidR="00063B40">
          <w:rPr>
            <w:noProof/>
            <w:webHidden/>
          </w:rPr>
          <w:t>14</w:t>
        </w:r>
        <w:r w:rsidR="00063B40">
          <w:rPr>
            <w:noProof/>
            <w:webHidden/>
          </w:rPr>
          <w:fldChar w:fldCharType="end"/>
        </w:r>
      </w:hyperlink>
    </w:p>
    <w:p w:rsidR="002C35B4" w:rsidRDefault="00167CCC">
      <w:pPr>
        <w:pStyle w:val="TOC4"/>
        <w:tabs>
          <w:tab w:val="left" w:pos="2880"/>
          <w:tab w:val="right" w:leader="dot" w:pos="9350"/>
        </w:tabs>
        <w:rPr>
          <w:rFonts w:asciiTheme="minorHAnsi" w:eastAsiaTheme="minorEastAsia" w:hAnsiTheme="minorHAnsi" w:cstheme="minorBidi"/>
          <w:noProof/>
          <w:sz w:val="22"/>
          <w:szCs w:val="22"/>
        </w:rPr>
      </w:pPr>
      <w:hyperlink w:anchor="_Toc117028541" w:history="1">
        <w:r w:rsidR="00063B40">
          <w:rPr>
            <w:rStyle w:val="Hyperlink"/>
            <w:noProof/>
          </w:rPr>
          <w:t>(a)</w:t>
        </w:r>
        <w:r w:rsidR="00063B40">
          <w:rPr>
            <w:rFonts w:asciiTheme="minorHAnsi" w:eastAsiaTheme="minorEastAsia" w:hAnsiTheme="minorHAnsi" w:cstheme="minorBidi"/>
            <w:noProof/>
            <w:sz w:val="22"/>
            <w:szCs w:val="22"/>
          </w:rPr>
          <w:tab/>
        </w:r>
        <w:r w:rsidR="00063B40">
          <w:rPr>
            <w:rStyle w:val="Hyperlink"/>
            <w:noProof/>
          </w:rPr>
          <w:t>Background Screening</w:t>
        </w:r>
        <w:r w:rsidR="00063B40">
          <w:rPr>
            <w:noProof/>
            <w:webHidden/>
          </w:rPr>
          <w:tab/>
        </w:r>
        <w:r w:rsidR="00063B40">
          <w:rPr>
            <w:noProof/>
            <w:webHidden/>
          </w:rPr>
          <w:fldChar w:fldCharType="begin"/>
        </w:r>
        <w:r w:rsidR="00063B40">
          <w:rPr>
            <w:noProof/>
            <w:webHidden/>
          </w:rPr>
          <w:instrText xml:space="preserve"> PAGEREF _Toc117028541 \h </w:instrText>
        </w:r>
        <w:r w:rsidR="00063B40">
          <w:rPr>
            <w:noProof/>
            <w:webHidden/>
          </w:rPr>
        </w:r>
        <w:r w:rsidR="00063B40">
          <w:rPr>
            <w:noProof/>
            <w:webHidden/>
          </w:rPr>
          <w:fldChar w:fldCharType="separate"/>
        </w:r>
        <w:r w:rsidR="00063B40">
          <w:rPr>
            <w:noProof/>
            <w:webHidden/>
          </w:rPr>
          <w:t>14</w:t>
        </w:r>
        <w:r w:rsidR="00063B40">
          <w:rPr>
            <w:noProof/>
            <w:webHidden/>
          </w:rPr>
          <w:fldChar w:fldCharType="end"/>
        </w:r>
      </w:hyperlink>
    </w:p>
    <w:p w:rsidR="002C35B4" w:rsidRDefault="00167CCC">
      <w:pPr>
        <w:pStyle w:val="TOC4"/>
        <w:tabs>
          <w:tab w:val="left" w:pos="2880"/>
          <w:tab w:val="right" w:leader="dot" w:pos="9350"/>
        </w:tabs>
        <w:rPr>
          <w:rFonts w:asciiTheme="minorHAnsi" w:eastAsiaTheme="minorEastAsia" w:hAnsiTheme="minorHAnsi" w:cstheme="minorBidi"/>
          <w:noProof/>
          <w:sz w:val="22"/>
          <w:szCs w:val="22"/>
        </w:rPr>
      </w:pPr>
      <w:hyperlink w:anchor="_Toc117028542" w:history="1">
        <w:r w:rsidR="00063B40">
          <w:rPr>
            <w:rStyle w:val="Hyperlink"/>
            <w:noProof/>
          </w:rPr>
          <w:t>(b)</w:t>
        </w:r>
        <w:r w:rsidR="00063B40">
          <w:rPr>
            <w:rFonts w:asciiTheme="minorHAnsi" w:eastAsiaTheme="minorEastAsia" w:hAnsiTheme="minorHAnsi" w:cstheme="minorBidi"/>
            <w:noProof/>
            <w:sz w:val="22"/>
            <w:szCs w:val="22"/>
          </w:rPr>
          <w:tab/>
        </w:r>
        <w:r w:rsidR="00063B40">
          <w:rPr>
            <w:rStyle w:val="Hyperlink"/>
            <w:noProof/>
          </w:rPr>
          <w:t>Effects of Background Screening</w:t>
        </w:r>
        <w:r w:rsidR="00063B40">
          <w:rPr>
            <w:noProof/>
            <w:webHidden/>
          </w:rPr>
          <w:tab/>
        </w:r>
        <w:r w:rsidR="00063B40">
          <w:rPr>
            <w:noProof/>
            <w:webHidden/>
          </w:rPr>
          <w:fldChar w:fldCharType="begin"/>
        </w:r>
        <w:r w:rsidR="00063B40">
          <w:rPr>
            <w:noProof/>
            <w:webHidden/>
          </w:rPr>
          <w:instrText xml:space="preserve"> PAGEREF _Toc117028542 \h </w:instrText>
        </w:r>
        <w:r w:rsidR="00063B40">
          <w:rPr>
            <w:noProof/>
            <w:webHidden/>
          </w:rPr>
        </w:r>
        <w:r w:rsidR="00063B40">
          <w:rPr>
            <w:noProof/>
            <w:webHidden/>
          </w:rPr>
          <w:fldChar w:fldCharType="separate"/>
        </w:r>
        <w:r w:rsidR="00063B40">
          <w:rPr>
            <w:noProof/>
            <w:webHidden/>
          </w:rPr>
          <w:t>14</w:t>
        </w:r>
        <w:r w:rsidR="00063B40">
          <w:rPr>
            <w:noProof/>
            <w:webHidden/>
          </w:rPr>
          <w:fldChar w:fldCharType="end"/>
        </w:r>
      </w:hyperlink>
    </w:p>
    <w:p w:rsidR="002C35B4" w:rsidRDefault="00167CCC">
      <w:pPr>
        <w:pStyle w:val="TOC3"/>
        <w:tabs>
          <w:tab w:val="left" w:pos="2160"/>
          <w:tab w:val="right" w:leader="dot" w:pos="9350"/>
        </w:tabs>
        <w:rPr>
          <w:rFonts w:asciiTheme="minorHAnsi" w:eastAsiaTheme="minorEastAsia" w:hAnsiTheme="minorHAnsi" w:cstheme="minorBidi"/>
          <w:noProof/>
          <w:sz w:val="22"/>
          <w:szCs w:val="22"/>
        </w:rPr>
      </w:pPr>
      <w:hyperlink w:anchor="_Toc117028543" w:history="1">
        <w:r w:rsidR="00063B40">
          <w:rPr>
            <w:rStyle w:val="Hyperlink"/>
            <w:noProof/>
          </w:rPr>
          <w:t>2.</w:t>
        </w:r>
        <w:r w:rsidR="00063B40">
          <w:rPr>
            <w:rFonts w:asciiTheme="minorHAnsi" w:eastAsiaTheme="minorEastAsia" w:hAnsiTheme="minorHAnsi" w:cstheme="minorBidi"/>
            <w:noProof/>
            <w:sz w:val="22"/>
            <w:szCs w:val="22"/>
          </w:rPr>
          <w:tab/>
        </w:r>
        <w:r w:rsidR="00063B40">
          <w:rPr>
            <w:rStyle w:val="Hyperlink"/>
            <w:noProof/>
          </w:rPr>
          <w:t>Ongoing Engagement</w:t>
        </w:r>
        <w:r w:rsidR="00063B40">
          <w:rPr>
            <w:noProof/>
            <w:webHidden/>
          </w:rPr>
          <w:tab/>
        </w:r>
        <w:r w:rsidR="00063B40">
          <w:rPr>
            <w:noProof/>
            <w:webHidden/>
          </w:rPr>
          <w:fldChar w:fldCharType="begin"/>
        </w:r>
        <w:r w:rsidR="00063B40">
          <w:rPr>
            <w:noProof/>
            <w:webHidden/>
          </w:rPr>
          <w:instrText xml:space="preserve"> PAGEREF _Toc117028543 \h </w:instrText>
        </w:r>
        <w:r w:rsidR="00063B40">
          <w:rPr>
            <w:noProof/>
            <w:webHidden/>
          </w:rPr>
        </w:r>
        <w:r w:rsidR="00063B40">
          <w:rPr>
            <w:noProof/>
            <w:webHidden/>
          </w:rPr>
          <w:fldChar w:fldCharType="separate"/>
        </w:r>
        <w:r w:rsidR="00063B40">
          <w:rPr>
            <w:noProof/>
            <w:webHidden/>
          </w:rPr>
          <w:t>14</w:t>
        </w:r>
        <w:r w:rsidR="00063B40">
          <w:rPr>
            <w:noProof/>
            <w:webHidden/>
          </w:rPr>
          <w:fldChar w:fldCharType="end"/>
        </w:r>
      </w:hyperlink>
    </w:p>
    <w:p w:rsidR="002C35B4" w:rsidRDefault="00167CCC">
      <w:pPr>
        <w:pStyle w:val="TOC1"/>
        <w:rPr>
          <w:rFonts w:asciiTheme="minorHAnsi" w:eastAsiaTheme="minorEastAsia" w:hAnsiTheme="minorHAnsi" w:cstheme="minorBidi"/>
          <w:smallCaps w:val="0"/>
          <w:noProof/>
          <w:sz w:val="22"/>
          <w:szCs w:val="22"/>
        </w:rPr>
      </w:pPr>
      <w:hyperlink w:anchor="_Toc117028544" w:history="1">
        <w:r w:rsidR="00063B40">
          <w:rPr>
            <w:rStyle w:val="Hyperlink"/>
            <w:noProof/>
          </w:rPr>
          <w:t>V.</w:t>
        </w:r>
        <w:r w:rsidR="00063B40">
          <w:rPr>
            <w:rFonts w:asciiTheme="minorHAnsi" w:eastAsiaTheme="minorEastAsia" w:hAnsiTheme="minorHAnsi" w:cstheme="minorBidi"/>
            <w:smallCaps w:val="0"/>
            <w:noProof/>
            <w:sz w:val="22"/>
            <w:szCs w:val="22"/>
          </w:rPr>
          <w:tab/>
        </w:r>
        <w:r w:rsidR="00063B40">
          <w:rPr>
            <w:rStyle w:val="Hyperlink"/>
            <w:noProof/>
          </w:rPr>
          <w:t>Compliance Training and Education</w:t>
        </w:r>
        <w:r w:rsidR="00063B40">
          <w:rPr>
            <w:noProof/>
            <w:webHidden/>
          </w:rPr>
          <w:tab/>
        </w:r>
        <w:r w:rsidR="00063B40">
          <w:rPr>
            <w:noProof/>
            <w:webHidden/>
          </w:rPr>
          <w:fldChar w:fldCharType="begin"/>
        </w:r>
        <w:r w:rsidR="00063B40">
          <w:rPr>
            <w:noProof/>
            <w:webHidden/>
          </w:rPr>
          <w:instrText xml:space="preserve"> PAGEREF _Toc117028544 \h </w:instrText>
        </w:r>
        <w:r w:rsidR="00063B40">
          <w:rPr>
            <w:noProof/>
            <w:webHidden/>
          </w:rPr>
        </w:r>
        <w:r w:rsidR="00063B40">
          <w:rPr>
            <w:noProof/>
            <w:webHidden/>
          </w:rPr>
          <w:fldChar w:fldCharType="separate"/>
        </w:r>
        <w:r w:rsidR="00063B40">
          <w:rPr>
            <w:noProof/>
            <w:webHidden/>
          </w:rPr>
          <w:t>15</w:t>
        </w:r>
        <w:r w:rsidR="00063B40">
          <w:rPr>
            <w:noProof/>
            <w:webHidden/>
          </w:rPr>
          <w:fldChar w:fldCharType="end"/>
        </w:r>
      </w:hyperlink>
    </w:p>
    <w:p w:rsidR="002C35B4" w:rsidRDefault="00167CCC">
      <w:pPr>
        <w:pStyle w:val="TOC2"/>
        <w:tabs>
          <w:tab w:val="left" w:pos="1440"/>
          <w:tab w:val="right" w:leader="dot" w:pos="9350"/>
        </w:tabs>
        <w:rPr>
          <w:rFonts w:asciiTheme="minorHAnsi" w:eastAsiaTheme="minorEastAsia" w:hAnsiTheme="minorHAnsi" w:cstheme="minorBidi"/>
          <w:noProof/>
          <w:sz w:val="22"/>
          <w:szCs w:val="22"/>
        </w:rPr>
      </w:pPr>
      <w:hyperlink w:anchor="_Toc117028545" w:history="1">
        <w:r w:rsidR="00063B40">
          <w:rPr>
            <w:rStyle w:val="Hyperlink"/>
            <w:rFonts w:ascii="Times New Roman Bold" w:hAnsi="Times New Roman Bold"/>
            <w:noProof/>
          </w:rPr>
          <w:t>A.</w:t>
        </w:r>
        <w:r w:rsidR="00063B40">
          <w:rPr>
            <w:rFonts w:asciiTheme="minorHAnsi" w:eastAsiaTheme="minorEastAsia" w:hAnsiTheme="minorHAnsi" w:cstheme="minorBidi"/>
            <w:noProof/>
            <w:sz w:val="22"/>
            <w:szCs w:val="22"/>
          </w:rPr>
          <w:tab/>
        </w:r>
        <w:r w:rsidR="00063B40">
          <w:rPr>
            <w:rStyle w:val="Hyperlink"/>
            <w:noProof/>
          </w:rPr>
          <w:t>Training Program Requirements</w:t>
        </w:r>
        <w:r w:rsidR="00063B40">
          <w:rPr>
            <w:noProof/>
            <w:webHidden/>
          </w:rPr>
          <w:tab/>
        </w:r>
        <w:r w:rsidR="00063B40">
          <w:rPr>
            <w:noProof/>
            <w:webHidden/>
          </w:rPr>
          <w:fldChar w:fldCharType="begin"/>
        </w:r>
        <w:r w:rsidR="00063B40">
          <w:rPr>
            <w:noProof/>
            <w:webHidden/>
          </w:rPr>
          <w:instrText xml:space="preserve"> PAGEREF _Toc117028545 \h </w:instrText>
        </w:r>
        <w:r w:rsidR="00063B40">
          <w:rPr>
            <w:noProof/>
            <w:webHidden/>
          </w:rPr>
        </w:r>
        <w:r w:rsidR="00063B40">
          <w:rPr>
            <w:noProof/>
            <w:webHidden/>
          </w:rPr>
          <w:fldChar w:fldCharType="separate"/>
        </w:r>
        <w:r w:rsidR="00063B40">
          <w:rPr>
            <w:noProof/>
            <w:webHidden/>
          </w:rPr>
          <w:t>15</w:t>
        </w:r>
        <w:r w:rsidR="00063B40">
          <w:rPr>
            <w:noProof/>
            <w:webHidden/>
          </w:rPr>
          <w:fldChar w:fldCharType="end"/>
        </w:r>
      </w:hyperlink>
    </w:p>
    <w:p w:rsidR="002C35B4" w:rsidRDefault="00167CCC">
      <w:pPr>
        <w:pStyle w:val="TOC3"/>
        <w:tabs>
          <w:tab w:val="left" w:pos="2160"/>
          <w:tab w:val="right" w:leader="dot" w:pos="9350"/>
        </w:tabs>
        <w:rPr>
          <w:rFonts w:asciiTheme="minorHAnsi" w:eastAsiaTheme="minorEastAsia" w:hAnsiTheme="minorHAnsi" w:cstheme="minorBidi"/>
          <w:noProof/>
          <w:sz w:val="22"/>
          <w:szCs w:val="22"/>
        </w:rPr>
      </w:pPr>
      <w:hyperlink w:anchor="_Toc117028546" w:history="1">
        <w:r w:rsidR="00063B40">
          <w:rPr>
            <w:rStyle w:val="Hyperlink"/>
            <w:noProof/>
          </w:rPr>
          <w:t>1.</w:t>
        </w:r>
        <w:r w:rsidR="00063B40">
          <w:rPr>
            <w:rFonts w:asciiTheme="minorHAnsi" w:eastAsiaTheme="minorEastAsia" w:hAnsiTheme="minorHAnsi" w:cstheme="minorBidi"/>
            <w:noProof/>
            <w:sz w:val="22"/>
            <w:szCs w:val="22"/>
          </w:rPr>
          <w:tab/>
        </w:r>
        <w:r w:rsidR="00063B40">
          <w:rPr>
            <w:rStyle w:val="Hyperlink"/>
            <w:noProof/>
          </w:rPr>
          <w:t>Trainees</w:t>
        </w:r>
        <w:r w:rsidR="00063B40">
          <w:rPr>
            <w:noProof/>
            <w:webHidden/>
          </w:rPr>
          <w:tab/>
        </w:r>
        <w:r w:rsidR="00063B40">
          <w:rPr>
            <w:noProof/>
            <w:webHidden/>
          </w:rPr>
          <w:fldChar w:fldCharType="begin"/>
        </w:r>
        <w:r w:rsidR="00063B40">
          <w:rPr>
            <w:noProof/>
            <w:webHidden/>
          </w:rPr>
          <w:instrText xml:space="preserve"> PAGEREF _Toc117028546 \h </w:instrText>
        </w:r>
        <w:r w:rsidR="00063B40">
          <w:rPr>
            <w:noProof/>
            <w:webHidden/>
          </w:rPr>
        </w:r>
        <w:r w:rsidR="00063B40">
          <w:rPr>
            <w:noProof/>
            <w:webHidden/>
          </w:rPr>
          <w:fldChar w:fldCharType="separate"/>
        </w:r>
        <w:r w:rsidR="00063B40">
          <w:rPr>
            <w:noProof/>
            <w:webHidden/>
          </w:rPr>
          <w:t>15</w:t>
        </w:r>
        <w:r w:rsidR="00063B40">
          <w:rPr>
            <w:noProof/>
            <w:webHidden/>
          </w:rPr>
          <w:fldChar w:fldCharType="end"/>
        </w:r>
      </w:hyperlink>
    </w:p>
    <w:p w:rsidR="002C35B4" w:rsidRDefault="00167CCC">
      <w:pPr>
        <w:pStyle w:val="TOC3"/>
        <w:tabs>
          <w:tab w:val="left" w:pos="2160"/>
          <w:tab w:val="right" w:leader="dot" w:pos="9350"/>
        </w:tabs>
        <w:rPr>
          <w:rFonts w:asciiTheme="minorHAnsi" w:eastAsiaTheme="minorEastAsia" w:hAnsiTheme="minorHAnsi" w:cstheme="minorBidi"/>
          <w:noProof/>
          <w:sz w:val="22"/>
          <w:szCs w:val="22"/>
        </w:rPr>
      </w:pPr>
      <w:hyperlink w:anchor="_Toc117028547" w:history="1">
        <w:r w:rsidR="00063B40">
          <w:rPr>
            <w:rStyle w:val="Hyperlink"/>
            <w:noProof/>
          </w:rPr>
          <w:t>2.</w:t>
        </w:r>
        <w:r w:rsidR="00063B40">
          <w:rPr>
            <w:rFonts w:asciiTheme="minorHAnsi" w:eastAsiaTheme="minorEastAsia" w:hAnsiTheme="minorHAnsi" w:cstheme="minorBidi"/>
            <w:noProof/>
            <w:sz w:val="22"/>
            <w:szCs w:val="22"/>
          </w:rPr>
          <w:tab/>
        </w:r>
        <w:r w:rsidR="00063B40">
          <w:rPr>
            <w:rStyle w:val="Hyperlink"/>
            <w:noProof/>
          </w:rPr>
          <w:t>Training Materials</w:t>
        </w:r>
        <w:r w:rsidR="00063B40">
          <w:rPr>
            <w:noProof/>
            <w:webHidden/>
          </w:rPr>
          <w:tab/>
        </w:r>
        <w:r w:rsidR="00063B40">
          <w:rPr>
            <w:noProof/>
            <w:webHidden/>
          </w:rPr>
          <w:fldChar w:fldCharType="begin"/>
        </w:r>
        <w:r w:rsidR="00063B40">
          <w:rPr>
            <w:noProof/>
            <w:webHidden/>
          </w:rPr>
          <w:instrText xml:space="preserve"> PAGEREF _Toc117028547 \h </w:instrText>
        </w:r>
        <w:r w:rsidR="00063B40">
          <w:rPr>
            <w:noProof/>
            <w:webHidden/>
          </w:rPr>
        </w:r>
        <w:r w:rsidR="00063B40">
          <w:rPr>
            <w:noProof/>
            <w:webHidden/>
          </w:rPr>
          <w:fldChar w:fldCharType="separate"/>
        </w:r>
        <w:r w:rsidR="00063B40">
          <w:rPr>
            <w:noProof/>
            <w:webHidden/>
          </w:rPr>
          <w:t>15</w:t>
        </w:r>
        <w:r w:rsidR="00063B40">
          <w:rPr>
            <w:noProof/>
            <w:webHidden/>
          </w:rPr>
          <w:fldChar w:fldCharType="end"/>
        </w:r>
      </w:hyperlink>
    </w:p>
    <w:p w:rsidR="002C35B4" w:rsidRDefault="00167CCC">
      <w:pPr>
        <w:pStyle w:val="TOC3"/>
        <w:tabs>
          <w:tab w:val="left" w:pos="2160"/>
          <w:tab w:val="right" w:leader="dot" w:pos="9350"/>
        </w:tabs>
        <w:rPr>
          <w:rFonts w:asciiTheme="minorHAnsi" w:eastAsiaTheme="minorEastAsia" w:hAnsiTheme="minorHAnsi" w:cstheme="minorBidi"/>
          <w:noProof/>
          <w:sz w:val="22"/>
          <w:szCs w:val="22"/>
        </w:rPr>
      </w:pPr>
      <w:hyperlink w:anchor="_Toc117028548" w:history="1">
        <w:r w:rsidR="00063B40">
          <w:rPr>
            <w:rStyle w:val="Hyperlink"/>
            <w:noProof/>
          </w:rPr>
          <w:t>3.</w:t>
        </w:r>
        <w:r w:rsidR="00063B40">
          <w:rPr>
            <w:rFonts w:asciiTheme="minorHAnsi" w:eastAsiaTheme="minorEastAsia" w:hAnsiTheme="minorHAnsi" w:cstheme="minorBidi"/>
            <w:noProof/>
            <w:sz w:val="22"/>
            <w:szCs w:val="22"/>
          </w:rPr>
          <w:tab/>
        </w:r>
        <w:r w:rsidR="00063B40">
          <w:rPr>
            <w:rStyle w:val="Hyperlink"/>
            <w:noProof/>
          </w:rPr>
          <w:t>Training Methods</w:t>
        </w:r>
        <w:r w:rsidR="00063B40">
          <w:rPr>
            <w:noProof/>
            <w:webHidden/>
          </w:rPr>
          <w:tab/>
        </w:r>
        <w:r w:rsidR="00063B40">
          <w:rPr>
            <w:noProof/>
            <w:webHidden/>
          </w:rPr>
          <w:fldChar w:fldCharType="begin"/>
        </w:r>
        <w:r w:rsidR="00063B40">
          <w:rPr>
            <w:noProof/>
            <w:webHidden/>
          </w:rPr>
          <w:instrText xml:space="preserve"> PAGEREF _Toc117028548 \h </w:instrText>
        </w:r>
        <w:r w:rsidR="00063B40">
          <w:rPr>
            <w:noProof/>
            <w:webHidden/>
          </w:rPr>
        </w:r>
        <w:r w:rsidR="00063B40">
          <w:rPr>
            <w:noProof/>
            <w:webHidden/>
          </w:rPr>
          <w:fldChar w:fldCharType="separate"/>
        </w:r>
        <w:r w:rsidR="00063B40">
          <w:rPr>
            <w:noProof/>
            <w:webHidden/>
          </w:rPr>
          <w:t>15</w:t>
        </w:r>
        <w:r w:rsidR="00063B40">
          <w:rPr>
            <w:noProof/>
            <w:webHidden/>
          </w:rPr>
          <w:fldChar w:fldCharType="end"/>
        </w:r>
      </w:hyperlink>
    </w:p>
    <w:p w:rsidR="002C35B4" w:rsidRDefault="00167CCC">
      <w:pPr>
        <w:pStyle w:val="TOC3"/>
        <w:tabs>
          <w:tab w:val="left" w:pos="2160"/>
          <w:tab w:val="right" w:leader="dot" w:pos="9350"/>
        </w:tabs>
        <w:rPr>
          <w:rFonts w:asciiTheme="minorHAnsi" w:eastAsiaTheme="minorEastAsia" w:hAnsiTheme="minorHAnsi" w:cstheme="minorBidi"/>
          <w:noProof/>
          <w:sz w:val="22"/>
          <w:szCs w:val="22"/>
        </w:rPr>
      </w:pPr>
      <w:hyperlink w:anchor="_Toc117028549" w:history="1">
        <w:r w:rsidR="00063B40">
          <w:rPr>
            <w:rStyle w:val="Hyperlink"/>
            <w:noProof/>
          </w:rPr>
          <w:t>4.</w:t>
        </w:r>
        <w:r w:rsidR="00063B40">
          <w:rPr>
            <w:rFonts w:asciiTheme="minorHAnsi" w:eastAsiaTheme="minorEastAsia" w:hAnsiTheme="minorHAnsi" w:cstheme="minorBidi"/>
            <w:noProof/>
            <w:sz w:val="22"/>
            <w:szCs w:val="22"/>
          </w:rPr>
          <w:tab/>
        </w:r>
        <w:r w:rsidR="00063B40">
          <w:rPr>
            <w:rStyle w:val="Hyperlink"/>
            <w:noProof/>
          </w:rPr>
          <w:t>General Compliance Training</w:t>
        </w:r>
        <w:r w:rsidR="00063B40">
          <w:rPr>
            <w:noProof/>
            <w:webHidden/>
          </w:rPr>
          <w:tab/>
        </w:r>
        <w:r w:rsidR="00063B40">
          <w:rPr>
            <w:noProof/>
            <w:webHidden/>
          </w:rPr>
          <w:fldChar w:fldCharType="begin"/>
        </w:r>
        <w:r w:rsidR="00063B40">
          <w:rPr>
            <w:noProof/>
            <w:webHidden/>
          </w:rPr>
          <w:instrText xml:space="preserve"> PAGEREF _Toc117028549 \h </w:instrText>
        </w:r>
        <w:r w:rsidR="00063B40">
          <w:rPr>
            <w:noProof/>
            <w:webHidden/>
          </w:rPr>
        </w:r>
        <w:r w:rsidR="00063B40">
          <w:rPr>
            <w:noProof/>
            <w:webHidden/>
          </w:rPr>
          <w:fldChar w:fldCharType="separate"/>
        </w:r>
        <w:r w:rsidR="00063B40">
          <w:rPr>
            <w:noProof/>
            <w:webHidden/>
          </w:rPr>
          <w:t>15</w:t>
        </w:r>
        <w:r w:rsidR="00063B40">
          <w:rPr>
            <w:noProof/>
            <w:webHidden/>
          </w:rPr>
          <w:fldChar w:fldCharType="end"/>
        </w:r>
      </w:hyperlink>
    </w:p>
    <w:p w:rsidR="002C35B4" w:rsidRDefault="00167CCC">
      <w:pPr>
        <w:pStyle w:val="TOC3"/>
        <w:tabs>
          <w:tab w:val="left" w:pos="2160"/>
          <w:tab w:val="right" w:leader="dot" w:pos="9350"/>
        </w:tabs>
        <w:rPr>
          <w:rFonts w:asciiTheme="minorHAnsi" w:eastAsiaTheme="minorEastAsia" w:hAnsiTheme="minorHAnsi" w:cstheme="minorBidi"/>
          <w:noProof/>
          <w:sz w:val="22"/>
          <w:szCs w:val="22"/>
        </w:rPr>
      </w:pPr>
      <w:hyperlink w:anchor="_Toc117028550" w:history="1">
        <w:r w:rsidR="00063B40">
          <w:rPr>
            <w:rStyle w:val="Hyperlink"/>
            <w:noProof/>
          </w:rPr>
          <w:t>5.</w:t>
        </w:r>
        <w:r w:rsidR="00063B40">
          <w:rPr>
            <w:rFonts w:asciiTheme="minorHAnsi" w:eastAsiaTheme="minorEastAsia" w:hAnsiTheme="minorHAnsi" w:cstheme="minorBidi"/>
            <w:noProof/>
            <w:sz w:val="22"/>
            <w:szCs w:val="22"/>
          </w:rPr>
          <w:tab/>
        </w:r>
        <w:r w:rsidR="00063B40">
          <w:rPr>
            <w:rStyle w:val="Hyperlink"/>
            <w:noProof/>
          </w:rPr>
          <w:t>Coding, Billing &amp; Documentation Training</w:t>
        </w:r>
        <w:r w:rsidR="00063B40">
          <w:rPr>
            <w:noProof/>
            <w:webHidden/>
          </w:rPr>
          <w:tab/>
        </w:r>
        <w:r w:rsidR="00063B40">
          <w:rPr>
            <w:noProof/>
            <w:webHidden/>
          </w:rPr>
          <w:fldChar w:fldCharType="begin"/>
        </w:r>
        <w:r w:rsidR="00063B40">
          <w:rPr>
            <w:noProof/>
            <w:webHidden/>
          </w:rPr>
          <w:instrText xml:space="preserve"> PAGEREF _Toc117028550 \h </w:instrText>
        </w:r>
        <w:r w:rsidR="00063B40">
          <w:rPr>
            <w:noProof/>
            <w:webHidden/>
          </w:rPr>
        </w:r>
        <w:r w:rsidR="00063B40">
          <w:rPr>
            <w:noProof/>
            <w:webHidden/>
          </w:rPr>
          <w:fldChar w:fldCharType="separate"/>
        </w:r>
        <w:r w:rsidR="00063B40">
          <w:rPr>
            <w:noProof/>
            <w:webHidden/>
          </w:rPr>
          <w:t>16</w:t>
        </w:r>
        <w:r w:rsidR="00063B40">
          <w:rPr>
            <w:noProof/>
            <w:webHidden/>
          </w:rPr>
          <w:fldChar w:fldCharType="end"/>
        </w:r>
      </w:hyperlink>
    </w:p>
    <w:p w:rsidR="002C35B4" w:rsidRDefault="00167CCC">
      <w:pPr>
        <w:pStyle w:val="TOC3"/>
        <w:tabs>
          <w:tab w:val="left" w:pos="2160"/>
          <w:tab w:val="right" w:leader="dot" w:pos="9350"/>
        </w:tabs>
        <w:rPr>
          <w:rFonts w:asciiTheme="minorHAnsi" w:eastAsiaTheme="minorEastAsia" w:hAnsiTheme="minorHAnsi" w:cstheme="minorBidi"/>
          <w:noProof/>
          <w:sz w:val="22"/>
          <w:szCs w:val="22"/>
        </w:rPr>
      </w:pPr>
      <w:hyperlink w:anchor="_Toc117028551" w:history="1">
        <w:r w:rsidR="00063B40">
          <w:rPr>
            <w:rStyle w:val="Hyperlink"/>
            <w:noProof/>
          </w:rPr>
          <w:t>6.</w:t>
        </w:r>
        <w:r w:rsidR="00063B40">
          <w:rPr>
            <w:rFonts w:asciiTheme="minorHAnsi" w:eastAsiaTheme="minorEastAsia" w:hAnsiTheme="minorHAnsi" w:cstheme="minorBidi"/>
            <w:noProof/>
            <w:sz w:val="22"/>
            <w:szCs w:val="22"/>
          </w:rPr>
          <w:tab/>
        </w:r>
        <w:r w:rsidR="00063B40">
          <w:rPr>
            <w:rStyle w:val="Hyperlink"/>
            <w:noProof/>
          </w:rPr>
          <w:t>Associate Acknowledgment</w:t>
        </w:r>
        <w:r w:rsidR="00063B40">
          <w:rPr>
            <w:noProof/>
            <w:webHidden/>
          </w:rPr>
          <w:tab/>
        </w:r>
        <w:r w:rsidR="00063B40">
          <w:rPr>
            <w:noProof/>
            <w:webHidden/>
          </w:rPr>
          <w:fldChar w:fldCharType="begin"/>
        </w:r>
        <w:r w:rsidR="00063B40">
          <w:rPr>
            <w:noProof/>
            <w:webHidden/>
          </w:rPr>
          <w:instrText xml:space="preserve"> PAGEREF _Toc117028551 \h </w:instrText>
        </w:r>
        <w:r w:rsidR="00063B40">
          <w:rPr>
            <w:noProof/>
            <w:webHidden/>
          </w:rPr>
        </w:r>
        <w:r w:rsidR="00063B40">
          <w:rPr>
            <w:noProof/>
            <w:webHidden/>
          </w:rPr>
          <w:fldChar w:fldCharType="separate"/>
        </w:r>
        <w:r w:rsidR="00063B40">
          <w:rPr>
            <w:noProof/>
            <w:webHidden/>
          </w:rPr>
          <w:t>16</w:t>
        </w:r>
        <w:r w:rsidR="00063B40">
          <w:rPr>
            <w:noProof/>
            <w:webHidden/>
          </w:rPr>
          <w:fldChar w:fldCharType="end"/>
        </w:r>
      </w:hyperlink>
    </w:p>
    <w:p w:rsidR="002C35B4" w:rsidRDefault="00167CCC">
      <w:pPr>
        <w:pStyle w:val="TOC3"/>
        <w:tabs>
          <w:tab w:val="left" w:pos="2160"/>
          <w:tab w:val="right" w:leader="dot" w:pos="9350"/>
        </w:tabs>
        <w:rPr>
          <w:rFonts w:asciiTheme="minorHAnsi" w:eastAsiaTheme="minorEastAsia" w:hAnsiTheme="minorHAnsi" w:cstheme="minorBidi"/>
          <w:noProof/>
          <w:sz w:val="22"/>
          <w:szCs w:val="22"/>
        </w:rPr>
      </w:pPr>
      <w:hyperlink w:anchor="_Toc117028552" w:history="1">
        <w:r w:rsidR="00063B40">
          <w:rPr>
            <w:rStyle w:val="Hyperlink"/>
            <w:noProof/>
          </w:rPr>
          <w:t>7.</w:t>
        </w:r>
        <w:r w:rsidR="00063B40">
          <w:rPr>
            <w:rFonts w:asciiTheme="minorHAnsi" w:eastAsiaTheme="minorEastAsia" w:hAnsiTheme="minorHAnsi" w:cstheme="minorBidi"/>
            <w:noProof/>
            <w:sz w:val="22"/>
            <w:szCs w:val="22"/>
          </w:rPr>
          <w:tab/>
        </w:r>
        <w:r w:rsidR="00063B40">
          <w:rPr>
            <w:rStyle w:val="Hyperlink"/>
            <w:noProof/>
          </w:rPr>
          <w:t>Compliance, Billing and Documentation Updates</w:t>
        </w:r>
        <w:r w:rsidR="00063B40">
          <w:rPr>
            <w:noProof/>
            <w:webHidden/>
          </w:rPr>
          <w:tab/>
        </w:r>
        <w:r w:rsidR="00063B40">
          <w:rPr>
            <w:noProof/>
            <w:webHidden/>
          </w:rPr>
          <w:fldChar w:fldCharType="begin"/>
        </w:r>
        <w:r w:rsidR="00063B40">
          <w:rPr>
            <w:noProof/>
            <w:webHidden/>
          </w:rPr>
          <w:instrText xml:space="preserve"> PAGEREF _Toc117028552 \h </w:instrText>
        </w:r>
        <w:r w:rsidR="00063B40">
          <w:rPr>
            <w:noProof/>
            <w:webHidden/>
          </w:rPr>
        </w:r>
        <w:r w:rsidR="00063B40">
          <w:rPr>
            <w:noProof/>
            <w:webHidden/>
          </w:rPr>
          <w:fldChar w:fldCharType="separate"/>
        </w:r>
        <w:r w:rsidR="00063B40">
          <w:rPr>
            <w:noProof/>
            <w:webHidden/>
          </w:rPr>
          <w:t>17</w:t>
        </w:r>
        <w:r w:rsidR="00063B40">
          <w:rPr>
            <w:noProof/>
            <w:webHidden/>
          </w:rPr>
          <w:fldChar w:fldCharType="end"/>
        </w:r>
      </w:hyperlink>
    </w:p>
    <w:p w:rsidR="002C35B4" w:rsidRDefault="00167CCC">
      <w:pPr>
        <w:pStyle w:val="TOC1"/>
        <w:rPr>
          <w:rFonts w:asciiTheme="minorHAnsi" w:eastAsiaTheme="minorEastAsia" w:hAnsiTheme="minorHAnsi" w:cstheme="minorBidi"/>
          <w:smallCaps w:val="0"/>
          <w:noProof/>
          <w:sz w:val="22"/>
          <w:szCs w:val="22"/>
        </w:rPr>
      </w:pPr>
      <w:hyperlink w:anchor="_Toc117028553" w:history="1">
        <w:r w:rsidR="00063B40">
          <w:rPr>
            <w:rStyle w:val="Hyperlink"/>
            <w:noProof/>
          </w:rPr>
          <w:t>VI.</w:t>
        </w:r>
        <w:r w:rsidR="00063B40">
          <w:rPr>
            <w:rFonts w:asciiTheme="minorHAnsi" w:eastAsiaTheme="minorEastAsia" w:hAnsiTheme="minorHAnsi" w:cstheme="minorBidi"/>
            <w:smallCaps w:val="0"/>
            <w:noProof/>
            <w:sz w:val="22"/>
            <w:szCs w:val="22"/>
          </w:rPr>
          <w:tab/>
        </w:r>
        <w:r w:rsidR="00063B40">
          <w:rPr>
            <w:rStyle w:val="Hyperlink"/>
            <w:noProof/>
          </w:rPr>
          <w:t>Lines of Communication</w:t>
        </w:r>
        <w:r w:rsidR="00063B40">
          <w:rPr>
            <w:noProof/>
            <w:webHidden/>
          </w:rPr>
          <w:tab/>
        </w:r>
        <w:r w:rsidR="00063B40">
          <w:rPr>
            <w:noProof/>
            <w:webHidden/>
          </w:rPr>
          <w:fldChar w:fldCharType="begin"/>
        </w:r>
        <w:r w:rsidR="00063B40">
          <w:rPr>
            <w:noProof/>
            <w:webHidden/>
          </w:rPr>
          <w:instrText xml:space="preserve"> PAGEREF _Toc117028553 \h </w:instrText>
        </w:r>
        <w:r w:rsidR="00063B40">
          <w:rPr>
            <w:noProof/>
            <w:webHidden/>
          </w:rPr>
        </w:r>
        <w:r w:rsidR="00063B40">
          <w:rPr>
            <w:noProof/>
            <w:webHidden/>
          </w:rPr>
          <w:fldChar w:fldCharType="separate"/>
        </w:r>
        <w:r w:rsidR="00063B40">
          <w:rPr>
            <w:noProof/>
            <w:webHidden/>
          </w:rPr>
          <w:t>18</w:t>
        </w:r>
        <w:r w:rsidR="00063B40">
          <w:rPr>
            <w:noProof/>
            <w:webHidden/>
          </w:rPr>
          <w:fldChar w:fldCharType="end"/>
        </w:r>
      </w:hyperlink>
    </w:p>
    <w:p w:rsidR="002C35B4" w:rsidRDefault="00167CCC">
      <w:pPr>
        <w:pStyle w:val="TOC2"/>
        <w:tabs>
          <w:tab w:val="left" w:pos="1440"/>
          <w:tab w:val="right" w:leader="dot" w:pos="9350"/>
        </w:tabs>
        <w:rPr>
          <w:rFonts w:asciiTheme="minorHAnsi" w:eastAsiaTheme="minorEastAsia" w:hAnsiTheme="minorHAnsi" w:cstheme="minorBidi"/>
          <w:noProof/>
          <w:sz w:val="22"/>
          <w:szCs w:val="22"/>
        </w:rPr>
      </w:pPr>
      <w:hyperlink w:anchor="_Toc117028554" w:history="1">
        <w:r w:rsidR="00063B40">
          <w:rPr>
            <w:rStyle w:val="Hyperlink"/>
            <w:rFonts w:ascii="Times New Roman Bold" w:hAnsi="Times New Roman Bold"/>
            <w:noProof/>
          </w:rPr>
          <w:t>A.</w:t>
        </w:r>
        <w:r w:rsidR="00063B40">
          <w:rPr>
            <w:rFonts w:asciiTheme="minorHAnsi" w:eastAsiaTheme="minorEastAsia" w:hAnsiTheme="minorHAnsi" w:cstheme="minorBidi"/>
            <w:noProof/>
            <w:sz w:val="22"/>
            <w:szCs w:val="22"/>
          </w:rPr>
          <w:tab/>
        </w:r>
        <w:r w:rsidR="00063B40">
          <w:rPr>
            <w:rStyle w:val="Hyperlink"/>
            <w:noProof/>
          </w:rPr>
          <w:t>Open Door Policy</w:t>
        </w:r>
        <w:r w:rsidR="00063B40">
          <w:rPr>
            <w:noProof/>
            <w:webHidden/>
          </w:rPr>
          <w:tab/>
        </w:r>
        <w:r w:rsidR="00063B40">
          <w:rPr>
            <w:noProof/>
            <w:webHidden/>
          </w:rPr>
          <w:fldChar w:fldCharType="begin"/>
        </w:r>
        <w:r w:rsidR="00063B40">
          <w:rPr>
            <w:noProof/>
            <w:webHidden/>
          </w:rPr>
          <w:instrText xml:space="preserve"> PAGEREF _Toc117028554 \h </w:instrText>
        </w:r>
        <w:r w:rsidR="00063B40">
          <w:rPr>
            <w:noProof/>
            <w:webHidden/>
          </w:rPr>
        </w:r>
        <w:r w:rsidR="00063B40">
          <w:rPr>
            <w:noProof/>
            <w:webHidden/>
          </w:rPr>
          <w:fldChar w:fldCharType="separate"/>
        </w:r>
        <w:r w:rsidR="00063B40">
          <w:rPr>
            <w:noProof/>
            <w:webHidden/>
          </w:rPr>
          <w:t>18</w:t>
        </w:r>
        <w:r w:rsidR="00063B40">
          <w:rPr>
            <w:noProof/>
            <w:webHidden/>
          </w:rPr>
          <w:fldChar w:fldCharType="end"/>
        </w:r>
      </w:hyperlink>
    </w:p>
    <w:p w:rsidR="002C35B4" w:rsidRDefault="00167CCC">
      <w:pPr>
        <w:pStyle w:val="TOC2"/>
        <w:tabs>
          <w:tab w:val="left" w:pos="1440"/>
          <w:tab w:val="right" w:leader="dot" w:pos="9350"/>
        </w:tabs>
        <w:rPr>
          <w:rFonts w:asciiTheme="minorHAnsi" w:eastAsiaTheme="minorEastAsia" w:hAnsiTheme="minorHAnsi" w:cstheme="minorBidi"/>
          <w:noProof/>
          <w:sz w:val="22"/>
          <w:szCs w:val="22"/>
        </w:rPr>
      </w:pPr>
      <w:hyperlink w:anchor="_Toc117028555" w:history="1">
        <w:r w:rsidR="00063B40">
          <w:rPr>
            <w:rStyle w:val="Hyperlink"/>
            <w:rFonts w:ascii="Times New Roman Bold" w:hAnsi="Times New Roman Bold"/>
            <w:noProof/>
          </w:rPr>
          <w:t>B.</w:t>
        </w:r>
        <w:r w:rsidR="00063B40">
          <w:rPr>
            <w:rFonts w:asciiTheme="minorHAnsi" w:eastAsiaTheme="minorEastAsia" w:hAnsiTheme="minorHAnsi" w:cstheme="minorBidi"/>
            <w:noProof/>
            <w:sz w:val="22"/>
            <w:szCs w:val="22"/>
          </w:rPr>
          <w:tab/>
        </w:r>
        <w:r w:rsidR="00063B40">
          <w:rPr>
            <w:rStyle w:val="Hyperlink"/>
            <w:noProof/>
          </w:rPr>
          <w:t>Compliance Inquiry System</w:t>
        </w:r>
        <w:r w:rsidR="00063B40">
          <w:rPr>
            <w:noProof/>
            <w:webHidden/>
          </w:rPr>
          <w:tab/>
        </w:r>
        <w:r w:rsidR="00063B40">
          <w:rPr>
            <w:noProof/>
            <w:webHidden/>
          </w:rPr>
          <w:fldChar w:fldCharType="begin"/>
        </w:r>
        <w:r w:rsidR="00063B40">
          <w:rPr>
            <w:noProof/>
            <w:webHidden/>
          </w:rPr>
          <w:instrText xml:space="preserve"> PAGEREF _Toc117028555 \h </w:instrText>
        </w:r>
        <w:r w:rsidR="00063B40">
          <w:rPr>
            <w:noProof/>
            <w:webHidden/>
          </w:rPr>
        </w:r>
        <w:r w:rsidR="00063B40">
          <w:rPr>
            <w:noProof/>
            <w:webHidden/>
          </w:rPr>
          <w:fldChar w:fldCharType="separate"/>
        </w:r>
        <w:r w:rsidR="00063B40">
          <w:rPr>
            <w:noProof/>
            <w:webHidden/>
          </w:rPr>
          <w:t>18</w:t>
        </w:r>
        <w:r w:rsidR="00063B40">
          <w:rPr>
            <w:noProof/>
            <w:webHidden/>
          </w:rPr>
          <w:fldChar w:fldCharType="end"/>
        </w:r>
      </w:hyperlink>
    </w:p>
    <w:p w:rsidR="002C35B4" w:rsidRDefault="00167CCC">
      <w:pPr>
        <w:pStyle w:val="TOC3"/>
        <w:tabs>
          <w:tab w:val="left" w:pos="2160"/>
          <w:tab w:val="right" w:leader="dot" w:pos="9350"/>
        </w:tabs>
        <w:rPr>
          <w:rFonts w:asciiTheme="minorHAnsi" w:eastAsiaTheme="minorEastAsia" w:hAnsiTheme="minorHAnsi" w:cstheme="minorBidi"/>
          <w:noProof/>
          <w:sz w:val="22"/>
          <w:szCs w:val="22"/>
        </w:rPr>
      </w:pPr>
      <w:hyperlink w:anchor="_Toc117028556" w:history="1">
        <w:r w:rsidR="00063B40">
          <w:rPr>
            <w:rStyle w:val="Hyperlink"/>
            <w:noProof/>
          </w:rPr>
          <w:t>1.</w:t>
        </w:r>
        <w:r w:rsidR="00063B40">
          <w:rPr>
            <w:rFonts w:asciiTheme="minorHAnsi" w:eastAsiaTheme="minorEastAsia" w:hAnsiTheme="minorHAnsi" w:cstheme="minorBidi"/>
            <w:noProof/>
            <w:sz w:val="22"/>
            <w:szCs w:val="22"/>
          </w:rPr>
          <w:tab/>
        </w:r>
        <w:r w:rsidR="00063B40">
          <w:rPr>
            <w:rStyle w:val="Hyperlink"/>
            <w:noProof/>
          </w:rPr>
          <w:t>General Information</w:t>
        </w:r>
        <w:r w:rsidR="00063B40">
          <w:rPr>
            <w:noProof/>
            <w:webHidden/>
          </w:rPr>
          <w:tab/>
        </w:r>
        <w:r w:rsidR="00063B40">
          <w:rPr>
            <w:noProof/>
            <w:webHidden/>
          </w:rPr>
          <w:fldChar w:fldCharType="begin"/>
        </w:r>
        <w:r w:rsidR="00063B40">
          <w:rPr>
            <w:noProof/>
            <w:webHidden/>
          </w:rPr>
          <w:instrText xml:space="preserve"> PAGEREF _Toc117028556 \h </w:instrText>
        </w:r>
        <w:r w:rsidR="00063B40">
          <w:rPr>
            <w:noProof/>
            <w:webHidden/>
          </w:rPr>
        </w:r>
        <w:r w:rsidR="00063B40">
          <w:rPr>
            <w:noProof/>
            <w:webHidden/>
          </w:rPr>
          <w:fldChar w:fldCharType="separate"/>
        </w:r>
        <w:r w:rsidR="00063B40">
          <w:rPr>
            <w:noProof/>
            <w:webHidden/>
          </w:rPr>
          <w:t>19</w:t>
        </w:r>
        <w:r w:rsidR="00063B40">
          <w:rPr>
            <w:noProof/>
            <w:webHidden/>
          </w:rPr>
          <w:fldChar w:fldCharType="end"/>
        </w:r>
      </w:hyperlink>
    </w:p>
    <w:p w:rsidR="002C35B4" w:rsidRDefault="00167CCC">
      <w:pPr>
        <w:pStyle w:val="TOC3"/>
        <w:tabs>
          <w:tab w:val="left" w:pos="2160"/>
          <w:tab w:val="right" w:leader="dot" w:pos="9350"/>
        </w:tabs>
        <w:rPr>
          <w:rFonts w:asciiTheme="minorHAnsi" w:eastAsiaTheme="minorEastAsia" w:hAnsiTheme="minorHAnsi" w:cstheme="minorBidi"/>
          <w:noProof/>
          <w:sz w:val="22"/>
          <w:szCs w:val="22"/>
        </w:rPr>
      </w:pPr>
      <w:hyperlink w:anchor="_Toc117028557" w:history="1">
        <w:r w:rsidR="00063B40">
          <w:rPr>
            <w:rStyle w:val="Hyperlink"/>
            <w:noProof/>
          </w:rPr>
          <w:t>2.</w:t>
        </w:r>
        <w:r w:rsidR="00063B40">
          <w:rPr>
            <w:rFonts w:asciiTheme="minorHAnsi" w:eastAsiaTheme="minorEastAsia" w:hAnsiTheme="minorHAnsi" w:cstheme="minorBidi"/>
            <w:noProof/>
            <w:sz w:val="22"/>
            <w:szCs w:val="22"/>
          </w:rPr>
          <w:tab/>
        </w:r>
        <w:r w:rsidR="00063B40">
          <w:rPr>
            <w:rStyle w:val="Hyperlink"/>
            <w:noProof/>
          </w:rPr>
          <w:t>Governmental Program Requirements</w:t>
        </w:r>
        <w:r w:rsidR="00063B40">
          <w:rPr>
            <w:noProof/>
            <w:webHidden/>
          </w:rPr>
          <w:tab/>
        </w:r>
        <w:r w:rsidR="00063B40">
          <w:rPr>
            <w:noProof/>
            <w:webHidden/>
          </w:rPr>
          <w:fldChar w:fldCharType="begin"/>
        </w:r>
        <w:r w:rsidR="00063B40">
          <w:rPr>
            <w:noProof/>
            <w:webHidden/>
          </w:rPr>
          <w:instrText xml:space="preserve"> PAGEREF _Toc117028557 \h </w:instrText>
        </w:r>
        <w:r w:rsidR="00063B40">
          <w:rPr>
            <w:noProof/>
            <w:webHidden/>
          </w:rPr>
        </w:r>
        <w:r w:rsidR="00063B40">
          <w:rPr>
            <w:noProof/>
            <w:webHidden/>
          </w:rPr>
          <w:fldChar w:fldCharType="separate"/>
        </w:r>
        <w:r w:rsidR="00063B40">
          <w:rPr>
            <w:noProof/>
            <w:webHidden/>
          </w:rPr>
          <w:t>19</w:t>
        </w:r>
        <w:r w:rsidR="00063B40">
          <w:rPr>
            <w:noProof/>
            <w:webHidden/>
          </w:rPr>
          <w:fldChar w:fldCharType="end"/>
        </w:r>
      </w:hyperlink>
    </w:p>
    <w:p w:rsidR="002C35B4" w:rsidRDefault="00167CCC">
      <w:pPr>
        <w:pStyle w:val="TOC2"/>
        <w:tabs>
          <w:tab w:val="left" w:pos="1440"/>
          <w:tab w:val="right" w:leader="dot" w:pos="9350"/>
        </w:tabs>
        <w:rPr>
          <w:rFonts w:asciiTheme="minorHAnsi" w:eastAsiaTheme="minorEastAsia" w:hAnsiTheme="minorHAnsi" w:cstheme="minorBidi"/>
          <w:noProof/>
          <w:sz w:val="22"/>
          <w:szCs w:val="22"/>
        </w:rPr>
      </w:pPr>
      <w:hyperlink w:anchor="_Toc117028558" w:history="1">
        <w:r w:rsidR="00063B40">
          <w:rPr>
            <w:rStyle w:val="Hyperlink"/>
            <w:rFonts w:ascii="Times New Roman Bold" w:hAnsi="Times New Roman Bold"/>
            <w:noProof/>
          </w:rPr>
          <w:t>C.</w:t>
        </w:r>
        <w:r w:rsidR="00063B40">
          <w:rPr>
            <w:rFonts w:asciiTheme="minorHAnsi" w:eastAsiaTheme="minorEastAsia" w:hAnsiTheme="minorHAnsi" w:cstheme="minorBidi"/>
            <w:noProof/>
            <w:sz w:val="22"/>
            <w:szCs w:val="22"/>
          </w:rPr>
          <w:tab/>
        </w:r>
        <w:r w:rsidR="00063B40">
          <w:rPr>
            <w:rStyle w:val="Hyperlink"/>
            <w:noProof/>
          </w:rPr>
          <w:t>Compliance Reporting System</w:t>
        </w:r>
        <w:r w:rsidR="00063B40">
          <w:rPr>
            <w:noProof/>
            <w:webHidden/>
          </w:rPr>
          <w:tab/>
        </w:r>
        <w:r w:rsidR="00063B40">
          <w:rPr>
            <w:noProof/>
            <w:webHidden/>
          </w:rPr>
          <w:fldChar w:fldCharType="begin"/>
        </w:r>
        <w:r w:rsidR="00063B40">
          <w:rPr>
            <w:noProof/>
            <w:webHidden/>
          </w:rPr>
          <w:instrText xml:space="preserve"> PAGEREF _Toc117028558 \h </w:instrText>
        </w:r>
        <w:r w:rsidR="00063B40">
          <w:rPr>
            <w:noProof/>
            <w:webHidden/>
          </w:rPr>
        </w:r>
        <w:r w:rsidR="00063B40">
          <w:rPr>
            <w:noProof/>
            <w:webHidden/>
          </w:rPr>
          <w:fldChar w:fldCharType="separate"/>
        </w:r>
        <w:r w:rsidR="00063B40">
          <w:rPr>
            <w:noProof/>
            <w:webHidden/>
          </w:rPr>
          <w:t>20</w:t>
        </w:r>
        <w:r w:rsidR="00063B40">
          <w:rPr>
            <w:noProof/>
            <w:webHidden/>
          </w:rPr>
          <w:fldChar w:fldCharType="end"/>
        </w:r>
      </w:hyperlink>
    </w:p>
    <w:p w:rsidR="002C35B4" w:rsidRDefault="00167CCC">
      <w:pPr>
        <w:pStyle w:val="TOC2"/>
        <w:tabs>
          <w:tab w:val="left" w:pos="1440"/>
          <w:tab w:val="right" w:leader="dot" w:pos="9350"/>
        </w:tabs>
        <w:rPr>
          <w:rFonts w:asciiTheme="minorHAnsi" w:eastAsiaTheme="minorEastAsia" w:hAnsiTheme="minorHAnsi" w:cstheme="minorBidi"/>
          <w:noProof/>
          <w:sz w:val="22"/>
          <w:szCs w:val="22"/>
        </w:rPr>
      </w:pPr>
      <w:hyperlink w:anchor="_Toc117028559" w:history="1">
        <w:r w:rsidR="00063B40">
          <w:rPr>
            <w:rStyle w:val="Hyperlink"/>
            <w:rFonts w:ascii="Times New Roman Bold" w:hAnsi="Times New Roman Bold"/>
            <w:noProof/>
          </w:rPr>
          <w:t>D.</w:t>
        </w:r>
        <w:r w:rsidR="00063B40">
          <w:rPr>
            <w:rFonts w:asciiTheme="minorHAnsi" w:eastAsiaTheme="minorEastAsia" w:hAnsiTheme="minorHAnsi" w:cstheme="minorBidi"/>
            <w:noProof/>
            <w:sz w:val="22"/>
            <w:szCs w:val="22"/>
          </w:rPr>
          <w:tab/>
        </w:r>
        <w:r w:rsidR="00063B40">
          <w:rPr>
            <w:rStyle w:val="Hyperlink"/>
            <w:noProof/>
          </w:rPr>
          <w:t>Protection of Associates</w:t>
        </w:r>
        <w:r w:rsidR="00063B40">
          <w:rPr>
            <w:noProof/>
            <w:webHidden/>
          </w:rPr>
          <w:tab/>
        </w:r>
        <w:r w:rsidR="00063B40">
          <w:rPr>
            <w:noProof/>
            <w:webHidden/>
          </w:rPr>
          <w:fldChar w:fldCharType="begin"/>
        </w:r>
        <w:r w:rsidR="00063B40">
          <w:rPr>
            <w:noProof/>
            <w:webHidden/>
          </w:rPr>
          <w:instrText xml:space="preserve"> PAGEREF _Toc117028559 \h </w:instrText>
        </w:r>
        <w:r w:rsidR="00063B40">
          <w:rPr>
            <w:noProof/>
            <w:webHidden/>
          </w:rPr>
        </w:r>
        <w:r w:rsidR="00063B40">
          <w:rPr>
            <w:noProof/>
            <w:webHidden/>
          </w:rPr>
          <w:fldChar w:fldCharType="separate"/>
        </w:r>
        <w:r w:rsidR="00063B40">
          <w:rPr>
            <w:noProof/>
            <w:webHidden/>
          </w:rPr>
          <w:t>20</w:t>
        </w:r>
        <w:r w:rsidR="00063B40">
          <w:rPr>
            <w:noProof/>
            <w:webHidden/>
          </w:rPr>
          <w:fldChar w:fldCharType="end"/>
        </w:r>
      </w:hyperlink>
    </w:p>
    <w:p w:rsidR="002C35B4" w:rsidRDefault="00167CCC">
      <w:pPr>
        <w:pStyle w:val="TOC3"/>
        <w:tabs>
          <w:tab w:val="left" w:pos="2160"/>
          <w:tab w:val="right" w:leader="dot" w:pos="9350"/>
        </w:tabs>
        <w:rPr>
          <w:rFonts w:asciiTheme="minorHAnsi" w:eastAsiaTheme="minorEastAsia" w:hAnsiTheme="minorHAnsi" w:cstheme="minorBidi"/>
          <w:noProof/>
          <w:sz w:val="22"/>
          <w:szCs w:val="22"/>
        </w:rPr>
      </w:pPr>
      <w:hyperlink w:anchor="_Toc117028560" w:history="1">
        <w:r w:rsidR="00063B40">
          <w:rPr>
            <w:rStyle w:val="Hyperlink"/>
            <w:noProof/>
          </w:rPr>
          <w:t>1.</w:t>
        </w:r>
        <w:r w:rsidR="00063B40">
          <w:rPr>
            <w:rFonts w:asciiTheme="minorHAnsi" w:eastAsiaTheme="minorEastAsia" w:hAnsiTheme="minorHAnsi" w:cstheme="minorBidi"/>
            <w:noProof/>
            <w:sz w:val="22"/>
            <w:szCs w:val="22"/>
          </w:rPr>
          <w:tab/>
        </w:r>
        <w:r w:rsidR="00063B40">
          <w:rPr>
            <w:rStyle w:val="Hyperlink"/>
            <w:noProof/>
          </w:rPr>
          <w:t>Confidentiality &amp; Anonymity</w:t>
        </w:r>
        <w:r w:rsidR="00063B40">
          <w:rPr>
            <w:noProof/>
            <w:webHidden/>
          </w:rPr>
          <w:tab/>
        </w:r>
        <w:r w:rsidR="00063B40">
          <w:rPr>
            <w:noProof/>
            <w:webHidden/>
          </w:rPr>
          <w:fldChar w:fldCharType="begin"/>
        </w:r>
        <w:r w:rsidR="00063B40">
          <w:rPr>
            <w:noProof/>
            <w:webHidden/>
          </w:rPr>
          <w:instrText xml:space="preserve"> PAGEREF _Toc117028560 \h </w:instrText>
        </w:r>
        <w:r w:rsidR="00063B40">
          <w:rPr>
            <w:noProof/>
            <w:webHidden/>
          </w:rPr>
        </w:r>
        <w:r w:rsidR="00063B40">
          <w:rPr>
            <w:noProof/>
            <w:webHidden/>
          </w:rPr>
          <w:fldChar w:fldCharType="separate"/>
        </w:r>
        <w:r w:rsidR="00063B40">
          <w:rPr>
            <w:noProof/>
            <w:webHidden/>
          </w:rPr>
          <w:t>20</w:t>
        </w:r>
        <w:r w:rsidR="00063B40">
          <w:rPr>
            <w:noProof/>
            <w:webHidden/>
          </w:rPr>
          <w:fldChar w:fldCharType="end"/>
        </w:r>
      </w:hyperlink>
    </w:p>
    <w:p w:rsidR="002C35B4" w:rsidRDefault="00167CCC">
      <w:pPr>
        <w:pStyle w:val="TOC3"/>
        <w:tabs>
          <w:tab w:val="left" w:pos="2160"/>
          <w:tab w:val="right" w:leader="dot" w:pos="9350"/>
        </w:tabs>
        <w:rPr>
          <w:rFonts w:asciiTheme="minorHAnsi" w:eastAsiaTheme="minorEastAsia" w:hAnsiTheme="minorHAnsi" w:cstheme="minorBidi"/>
          <w:noProof/>
          <w:sz w:val="22"/>
          <w:szCs w:val="22"/>
        </w:rPr>
      </w:pPr>
      <w:hyperlink w:anchor="_Toc117028561" w:history="1">
        <w:r w:rsidR="00063B40">
          <w:rPr>
            <w:rStyle w:val="Hyperlink"/>
            <w:noProof/>
          </w:rPr>
          <w:t>2.</w:t>
        </w:r>
        <w:r w:rsidR="00063B40">
          <w:rPr>
            <w:rFonts w:asciiTheme="minorHAnsi" w:eastAsiaTheme="minorEastAsia" w:hAnsiTheme="minorHAnsi" w:cstheme="minorBidi"/>
            <w:noProof/>
            <w:sz w:val="22"/>
            <w:szCs w:val="22"/>
          </w:rPr>
          <w:tab/>
        </w:r>
        <w:r w:rsidR="00063B40">
          <w:rPr>
            <w:rStyle w:val="Hyperlink"/>
            <w:noProof/>
          </w:rPr>
          <w:t>Non-Retaliation</w:t>
        </w:r>
        <w:r w:rsidR="00063B40">
          <w:rPr>
            <w:noProof/>
            <w:webHidden/>
          </w:rPr>
          <w:tab/>
        </w:r>
        <w:r w:rsidR="00063B40">
          <w:rPr>
            <w:noProof/>
            <w:webHidden/>
          </w:rPr>
          <w:fldChar w:fldCharType="begin"/>
        </w:r>
        <w:r w:rsidR="00063B40">
          <w:rPr>
            <w:noProof/>
            <w:webHidden/>
          </w:rPr>
          <w:instrText xml:space="preserve"> PAGEREF _Toc117028561 \h </w:instrText>
        </w:r>
        <w:r w:rsidR="00063B40">
          <w:rPr>
            <w:noProof/>
            <w:webHidden/>
          </w:rPr>
        </w:r>
        <w:r w:rsidR="00063B40">
          <w:rPr>
            <w:noProof/>
            <w:webHidden/>
          </w:rPr>
          <w:fldChar w:fldCharType="separate"/>
        </w:r>
        <w:r w:rsidR="00063B40">
          <w:rPr>
            <w:noProof/>
            <w:webHidden/>
          </w:rPr>
          <w:t>20</w:t>
        </w:r>
        <w:r w:rsidR="00063B40">
          <w:rPr>
            <w:noProof/>
            <w:webHidden/>
          </w:rPr>
          <w:fldChar w:fldCharType="end"/>
        </w:r>
      </w:hyperlink>
    </w:p>
    <w:p w:rsidR="002C35B4" w:rsidRDefault="00167CCC">
      <w:pPr>
        <w:pStyle w:val="TOC1"/>
        <w:rPr>
          <w:rFonts w:asciiTheme="minorHAnsi" w:eastAsiaTheme="minorEastAsia" w:hAnsiTheme="minorHAnsi" w:cstheme="minorBidi"/>
          <w:smallCaps w:val="0"/>
          <w:noProof/>
          <w:sz w:val="22"/>
          <w:szCs w:val="22"/>
        </w:rPr>
      </w:pPr>
      <w:hyperlink w:anchor="_Toc117028562" w:history="1">
        <w:r w:rsidR="00063B40">
          <w:rPr>
            <w:rStyle w:val="Hyperlink"/>
            <w:noProof/>
          </w:rPr>
          <w:t>VII.</w:t>
        </w:r>
        <w:r w:rsidR="00063B40">
          <w:rPr>
            <w:rFonts w:asciiTheme="minorHAnsi" w:eastAsiaTheme="minorEastAsia" w:hAnsiTheme="minorHAnsi" w:cstheme="minorBidi"/>
            <w:smallCaps w:val="0"/>
            <w:noProof/>
            <w:sz w:val="22"/>
            <w:szCs w:val="22"/>
          </w:rPr>
          <w:tab/>
        </w:r>
        <w:r w:rsidR="00063B40">
          <w:rPr>
            <w:rStyle w:val="Hyperlink"/>
            <w:noProof/>
          </w:rPr>
          <w:t>Monitoring and Auditing</w:t>
        </w:r>
        <w:r w:rsidR="00063B40">
          <w:rPr>
            <w:noProof/>
            <w:webHidden/>
          </w:rPr>
          <w:tab/>
        </w:r>
        <w:r w:rsidR="00063B40">
          <w:rPr>
            <w:noProof/>
            <w:webHidden/>
          </w:rPr>
          <w:fldChar w:fldCharType="begin"/>
        </w:r>
        <w:r w:rsidR="00063B40">
          <w:rPr>
            <w:noProof/>
            <w:webHidden/>
          </w:rPr>
          <w:instrText xml:space="preserve"> PAGEREF _Toc117028562 \h </w:instrText>
        </w:r>
        <w:r w:rsidR="00063B40">
          <w:rPr>
            <w:noProof/>
            <w:webHidden/>
          </w:rPr>
        </w:r>
        <w:r w:rsidR="00063B40">
          <w:rPr>
            <w:noProof/>
            <w:webHidden/>
          </w:rPr>
          <w:fldChar w:fldCharType="separate"/>
        </w:r>
        <w:r w:rsidR="00063B40">
          <w:rPr>
            <w:noProof/>
            <w:webHidden/>
          </w:rPr>
          <w:t>22</w:t>
        </w:r>
        <w:r w:rsidR="00063B40">
          <w:rPr>
            <w:noProof/>
            <w:webHidden/>
          </w:rPr>
          <w:fldChar w:fldCharType="end"/>
        </w:r>
      </w:hyperlink>
    </w:p>
    <w:p w:rsidR="002C35B4" w:rsidRDefault="00167CCC">
      <w:pPr>
        <w:pStyle w:val="TOC2"/>
        <w:tabs>
          <w:tab w:val="left" w:pos="1440"/>
          <w:tab w:val="right" w:leader="dot" w:pos="9350"/>
        </w:tabs>
        <w:rPr>
          <w:rFonts w:asciiTheme="minorHAnsi" w:eastAsiaTheme="minorEastAsia" w:hAnsiTheme="minorHAnsi" w:cstheme="minorBidi"/>
          <w:noProof/>
          <w:sz w:val="22"/>
          <w:szCs w:val="22"/>
        </w:rPr>
      </w:pPr>
      <w:hyperlink w:anchor="_Toc117028563" w:history="1">
        <w:r w:rsidR="00063B40">
          <w:rPr>
            <w:rStyle w:val="Hyperlink"/>
            <w:rFonts w:ascii="Times New Roman Bold" w:hAnsi="Times New Roman Bold"/>
            <w:noProof/>
          </w:rPr>
          <w:t>A.</w:t>
        </w:r>
        <w:r w:rsidR="00063B40">
          <w:rPr>
            <w:rFonts w:asciiTheme="minorHAnsi" w:eastAsiaTheme="minorEastAsia" w:hAnsiTheme="minorHAnsi" w:cstheme="minorBidi"/>
            <w:noProof/>
            <w:sz w:val="22"/>
            <w:szCs w:val="22"/>
          </w:rPr>
          <w:tab/>
        </w:r>
        <w:r w:rsidR="00063B40">
          <w:rPr>
            <w:rStyle w:val="Hyperlink"/>
            <w:noProof/>
          </w:rPr>
          <w:t>Auditing and Monitoring Compliance Program Effectiveness</w:t>
        </w:r>
        <w:r w:rsidR="00063B40">
          <w:rPr>
            <w:noProof/>
            <w:webHidden/>
          </w:rPr>
          <w:tab/>
        </w:r>
        <w:r w:rsidR="00063B40">
          <w:rPr>
            <w:noProof/>
            <w:webHidden/>
          </w:rPr>
          <w:fldChar w:fldCharType="begin"/>
        </w:r>
        <w:r w:rsidR="00063B40">
          <w:rPr>
            <w:noProof/>
            <w:webHidden/>
          </w:rPr>
          <w:instrText xml:space="preserve"> PAGEREF _Toc117028563 \h </w:instrText>
        </w:r>
        <w:r w:rsidR="00063B40">
          <w:rPr>
            <w:noProof/>
            <w:webHidden/>
          </w:rPr>
        </w:r>
        <w:r w:rsidR="00063B40">
          <w:rPr>
            <w:noProof/>
            <w:webHidden/>
          </w:rPr>
          <w:fldChar w:fldCharType="separate"/>
        </w:r>
        <w:r w:rsidR="00063B40">
          <w:rPr>
            <w:noProof/>
            <w:webHidden/>
          </w:rPr>
          <w:t>22</w:t>
        </w:r>
        <w:r w:rsidR="00063B40">
          <w:rPr>
            <w:noProof/>
            <w:webHidden/>
          </w:rPr>
          <w:fldChar w:fldCharType="end"/>
        </w:r>
      </w:hyperlink>
    </w:p>
    <w:p w:rsidR="002C35B4" w:rsidRDefault="00167CCC">
      <w:pPr>
        <w:pStyle w:val="TOC3"/>
        <w:tabs>
          <w:tab w:val="left" w:pos="2160"/>
          <w:tab w:val="right" w:leader="dot" w:pos="9350"/>
        </w:tabs>
        <w:rPr>
          <w:rFonts w:asciiTheme="minorHAnsi" w:eastAsiaTheme="minorEastAsia" w:hAnsiTheme="minorHAnsi" w:cstheme="minorBidi"/>
          <w:noProof/>
          <w:sz w:val="22"/>
          <w:szCs w:val="22"/>
        </w:rPr>
      </w:pPr>
      <w:hyperlink w:anchor="_Toc117028564" w:history="1">
        <w:r w:rsidR="00063B40">
          <w:rPr>
            <w:rStyle w:val="Hyperlink"/>
            <w:noProof/>
          </w:rPr>
          <w:t>1.</w:t>
        </w:r>
        <w:r w:rsidR="00063B40">
          <w:rPr>
            <w:rFonts w:asciiTheme="minorHAnsi" w:eastAsiaTheme="minorEastAsia" w:hAnsiTheme="minorHAnsi" w:cstheme="minorBidi"/>
            <w:noProof/>
            <w:sz w:val="22"/>
            <w:szCs w:val="22"/>
          </w:rPr>
          <w:tab/>
        </w:r>
        <w:r w:rsidR="00063B40">
          <w:rPr>
            <w:rStyle w:val="Hyperlink"/>
            <w:noProof/>
          </w:rPr>
          <w:t>Periodic Audits</w:t>
        </w:r>
        <w:r w:rsidR="00063B40">
          <w:rPr>
            <w:noProof/>
            <w:webHidden/>
          </w:rPr>
          <w:tab/>
        </w:r>
        <w:r w:rsidR="00063B40">
          <w:rPr>
            <w:noProof/>
            <w:webHidden/>
          </w:rPr>
          <w:fldChar w:fldCharType="begin"/>
        </w:r>
        <w:r w:rsidR="00063B40">
          <w:rPr>
            <w:noProof/>
            <w:webHidden/>
          </w:rPr>
          <w:instrText xml:space="preserve"> PAGEREF _Toc117028564 \h </w:instrText>
        </w:r>
        <w:r w:rsidR="00063B40">
          <w:rPr>
            <w:noProof/>
            <w:webHidden/>
          </w:rPr>
        </w:r>
        <w:r w:rsidR="00063B40">
          <w:rPr>
            <w:noProof/>
            <w:webHidden/>
          </w:rPr>
          <w:fldChar w:fldCharType="separate"/>
        </w:r>
        <w:r w:rsidR="00063B40">
          <w:rPr>
            <w:noProof/>
            <w:webHidden/>
          </w:rPr>
          <w:t>22</w:t>
        </w:r>
        <w:r w:rsidR="00063B40">
          <w:rPr>
            <w:noProof/>
            <w:webHidden/>
          </w:rPr>
          <w:fldChar w:fldCharType="end"/>
        </w:r>
      </w:hyperlink>
    </w:p>
    <w:p w:rsidR="002C35B4" w:rsidRDefault="00167CCC">
      <w:pPr>
        <w:pStyle w:val="TOC3"/>
        <w:tabs>
          <w:tab w:val="left" w:pos="2160"/>
          <w:tab w:val="right" w:leader="dot" w:pos="9350"/>
        </w:tabs>
        <w:rPr>
          <w:rFonts w:asciiTheme="minorHAnsi" w:eastAsiaTheme="minorEastAsia" w:hAnsiTheme="minorHAnsi" w:cstheme="minorBidi"/>
          <w:noProof/>
          <w:sz w:val="22"/>
          <w:szCs w:val="22"/>
        </w:rPr>
      </w:pPr>
      <w:hyperlink w:anchor="_Toc117028565" w:history="1">
        <w:r w:rsidR="00063B40">
          <w:rPr>
            <w:rStyle w:val="Hyperlink"/>
            <w:noProof/>
          </w:rPr>
          <w:t>2.</w:t>
        </w:r>
        <w:r w:rsidR="00063B40">
          <w:rPr>
            <w:rFonts w:asciiTheme="minorHAnsi" w:eastAsiaTheme="minorEastAsia" w:hAnsiTheme="minorHAnsi" w:cstheme="minorBidi"/>
            <w:noProof/>
            <w:sz w:val="22"/>
            <w:szCs w:val="22"/>
          </w:rPr>
          <w:tab/>
        </w:r>
        <w:r w:rsidR="00063B40">
          <w:rPr>
            <w:rStyle w:val="Hyperlink"/>
            <w:noProof/>
          </w:rPr>
          <w:t>Criteria for Reviewers</w:t>
        </w:r>
        <w:r w:rsidR="00063B40">
          <w:rPr>
            <w:noProof/>
            <w:webHidden/>
          </w:rPr>
          <w:tab/>
        </w:r>
        <w:r w:rsidR="00063B40">
          <w:rPr>
            <w:noProof/>
            <w:webHidden/>
          </w:rPr>
          <w:fldChar w:fldCharType="begin"/>
        </w:r>
        <w:r w:rsidR="00063B40">
          <w:rPr>
            <w:noProof/>
            <w:webHidden/>
          </w:rPr>
          <w:instrText xml:space="preserve"> PAGEREF _Toc117028565 \h </w:instrText>
        </w:r>
        <w:r w:rsidR="00063B40">
          <w:rPr>
            <w:noProof/>
            <w:webHidden/>
          </w:rPr>
        </w:r>
        <w:r w:rsidR="00063B40">
          <w:rPr>
            <w:noProof/>
            <w:webHidden/>
          </w:rPr>
          <w:fldChar w:fldCharType="separate"/>
        </w:r>
        <w:r w:rsidR="00063B40">
          <w:rPr>
            <w:noProof/>
            <w:webHidden/>
          </w:rPr>
          <w:t>22</w:t>
        </w:r>
        <w:r w:rsidR="00063B40">
          <w:rPr>
            <w:noProof/>
            <w:webHidden/>
          </w:rPr>
          <w:fldChar w:fldCharType="end"/>
        </w:r>
      </w:hyperlink>
    </w:p>
    <w:p w:rsidR="002C35B4" w:rsidRDefault="00167CCC">
      <w:pPr>
        <w:pStyle w:val="TOC2"/>
        <w:tabs>
          <w:tab w:val="left" w:pos="1440"/>
          <w:tab w:val="right" w:leader="dot" w:pos="9350"/>
        </w:tabs>
        <w:rPr>
          <w:rFonts w:asciiTheme="minorHAnsi" w:eastAsiaTheme="minorEastAsia" w:hAnsiTheme="minorHAnsi" w:cstheme="minorBidi"/>
          <w:noProof/>
          <w:sz w:val="22"/>
          <w:szCs w:val="22"/>
        </w:rPr>
      </w:pPr>
      <w:hyperlink w:anchor="_Toc117028566" w:history="1">
        <w:r w:rsidR="00063B40">
          <w:rPr>
            <w:rStyle w:val="Hyperlink"/>
            <w:rFonts w:ascii="Times New Roman Bold" w:hAnsi="Times New Roman Bold"/>
            <w:noProof/>
          </w:rPr>
          <w:t>B.</w:t>
        </w:r>
        <w:r w:rsidR="00063B40">
          <w:rPr>
            <w:rFonts w:asciiTheme="minorHAnsi" w:eastAsiaTheme="minorEastAsia" w:hAnsiTheme="minorHAnsi" w:cstheme="minorBidi"/>
            <w:noProof/>
            <w:sz w:val="22"/>
            <w:szCs w:val="22"/>
          </w:rPr>
          <w:tab/>
        </w:r>
        <w:r w:rsidR="00063B40">
          <w:rPr>
            <w:rStyle w:val="Hyperlink"/>
            <w:noProof/>
          </w:rPr>
          <w:t>Monitoring and Auditing Chimes’ Claims Process</w:t>
        </w:r>
        <w:r w:rsidR="00063B40">
          <w:rPr>
            <w:noProof/>
            <w:webHidden/>
          </w:rPr>
          <w:tab/>
        </w:r>
        <w:r w:rsidR="00063B40">
          <w:rPr>
            <w:noProof/>
            <w:webHidden/>
          </w:rPr>
          <w:fldChar w:fldCharType="begin"/>
        </w:r>
        <w:r w:rsidR="00063B40">
          <w:rPr>
            <w:noProof/>
            <w:webHidden/>
          </w:rPr>
          <w:instrText xml:space="preserve"> PAGEREF _Toc117028566 \h </w:instrText>
        </w:r>
        <w:r w:rsidR="00063B40">
          <w:rPr>
            <w:noProof/>
            <w:webHidden/>
          </w:rPr>
        </w:r>
        <w:r w:rsidR="00063B40">
          <w:rPr>
            <w:noProof/>
            <w:webHidden/>
          </w:rPr>
          <w:fldChar w:fldCharType="separate"/>
        </w:r>
        <w:r w:rsidR="00063B40">
          <w:rPr>
            <w:noProof/>
            <w:webHidden/>
          </w:rPr>
          <w:t>23</w:t>
        </w:r>
        <w:r w:rsidR="00063B40">
          <w:rPr>
            <w:noProof/>
            <w:webHidden/>
          </w:rPr>
          <w:fldChar w:fldCharType="end"/>
        </w:r>
      </w:hyperlink>
    </w:p>
    <w:p w:rsidR="002C35B4" w:rsidRDefault="00167CCC">
      <w:pPr>
        <w:pStyle w:val="TOC3"/>
        <w:tabs>
          <w:tab w:val="left" w:pos="2160"/>
          <w:tab w:val="right" w:leader="dot" w:pos="9350"/>
        </w:tabs>
        <w:rPr>
          <w:rFonts w:asciiTheme="minorHAnsi" w:eastAsiaTheme="minorEastAsia" w:hAnsiTheme="minorHAnsi" w:cstheme="minorBidi"/>
          <w:noProof/>
          <w:sz w:val="22"/>
          <w:szCs w:val="22"/>
        </w:rPr>
      </w:pPr>
      <w:hyperlink w:anchor="_Toc117028567" w:history="1">
        <w:r w:rsidR="00063B40">
          <w:rPr>
            <w:rStyle w:val="Hyperlink"/>
            <w:noProof/>
          </w:rPr>
          <w:t>1.</w:t>
        </w:r>
        <w:r w:rsidR="00063B40">
          <w:rPr>
            <w:rFonts w:asciiTheme="minorHAnsi" w:eastAsiaTheme="minorEastAsia" w:hAnsiTheme="minorHAnsi" w:cstheme="minorBidi"/>
            <w:noProof/>
            <w:sz w:val="22"/>
            <w:szCs w:val="22"/>
          </w:rPr>
          <w:tab/>
        </w:r>
        <w:r w:rsidR="00063B40">
          <w:rPr>
            <w:rStyle w:val="Hyperlink"/>
            <w:noProof/>
          </w:rPr>
          <w:t>Pre-submission Review</w:t>
        </w:r>
        <w:r w:rsidR="00063B40">
          <w:rPr>
            <w:noProof/>
            <w:webHidden/>
          </w:rPr>
          <w:tab/>
        </w:r>
        <w:r w:rsidR="00063B40">
          <w:rPr>
            <w:noProof/>
            <w:webHidden/>
          </w:rPr>
          <w:fldChar w:fldCharType="begin"/>
        </w:r>
        <w:r w:rsidR="00063B40">
          <w:rPr>
            <w:noProof/>
            <w:webHidden/>
          </w:rPr>
          <w:instrText xml:space="preserve"> PAGEREF _Toc117028567 \h </w:instrText>
        </w:r>
        <w:r w:rsidR="00063B40">
          <w:rPr>
            <w:noProof/>
            <w:webHidden/>
          </w:rPr>
        </w:r>
        <w:r w:rsidR="00063B40">
          <w:rPr>
            <w:noProof/>
            <w:webHidden/>
          </w:rPr>
          <w:fldChar w:fldCharType="separate"/>
        </w:r>
        <w:r w:rsidR="00063B40">
          <w:rPr>
            <w:noProof/>
            <w:webHidden/>
          </w:rPr>
          <w:t>23</w:t>
        </w:r>
        <w:r w:rsidR="00063B40">
          <w:rPr>
            <w:noProof/>
            <w:webHidden/>
          </w:rPr>
          <w:fldChar w:fldCharType="end"/>
        </w:r>
      </w:hyperlink>
    </w:p>
    <w:p w:rsidR="002C35B4" w:rsidRDefault="00167CCC">
      <w:pPr>
        <w:pStyle w:val="TOC3"/>
        <w:tabs>
          <w:tab w:val="left" w:pos="2160"/>
          <w:tab w:val="right" w:leader="dot" w:pos="9350"/>
        </w:tabs>
        <w:rPr>
          <w:rFonts w:asciiTheme="minorHAnsi" w:eastAsiaTheme="minorEastAsia" w:hAnsiTheme="minorHAnsi" w:cstheme="minorBidi"/>
          <w:noProof/>
          <w:sz w:val="22"/>
          <w:szCs w:val="22"/>
        </w:rPr>
      </w:pPr>
      <w:hyperlink w:anchor="_Toc117028568" w:history="1">
        <w:r w:rsidR="00063B40">
          <w:rPr>
            <w:rStyle w:val="Hyperlink"/>
            <w:noProof/>
          </w:rPr>
          <w:t>2.</w:t>
        </w:r>
        <w:r w:rsidR="00063B40">
          <w:rPr>
            <w:rFonts w:asciiTheme="minorHAnsi" w:eastAsiaTheme="minorEastAsia" w:hAnsiTheme="minorHAnsi" w:cstheme="minorBidi"/>
            <w:noProof/>
            <w:sz w:val="22"/>
            <w:szCs w:val="22"/>
          </w:rPr>
          <w:tab/>
        </w:r>
        <w:r w:rsidR="00063B40">
          <w:rPr>
            <w:rStyle w:val="Hyperlink"/>
            <w:noProof/>
          </w:rPr>
          <w:t>Post-Submission Review</w:t>
        </w:r>
        <w:r w:rsidR="00063B40">
          <w:rPr>
            <w:noProof/>
            <w:webHidden/>
          </w:rPr>
          <w:tab/>
        </w:r>
        <w:r w:rsidR="00063B40">
          <w:rPr>
            <w:noProof/>
            <w:webHidden/>
          </w:rPr>
          <w:fldChar w:fldCharType="begin"/>
        </w:r>
        <w:r w:rsidR="00063B40">
          <w:rPr>
            <w:noProof/>
            <w:webHidden/>
          </w:rPr>
          <w:instrText xml:space="preserve"> PAGEREF _Toc117028568 \h </w:instrText>
        </w:r>
        <w:r w:rsidR="00063B40">
          <w:rPr>
            <w:noProof/>
            <w:webHidden/>
          </w:rPr>
        </w:r>
        <w:r w:rsidR="00063B40">
          <w:rPr>
            <w:noProof/>
            <w:webHidden/>
          </w:rPr>
          <w:fldChar w:fldCharType="separate"/>
        </w:r>
        <w:r w:rsidR="00063B40">
          <w:rPr>
            <w:noProof/>
            <w:webHidden/>
          </w:rPr>
          <w:t>23</w:t>
        </w:r>
        <w:r w:rsidR="00063B40">
          <w:rPr>
            <w:noProof/>
            <w:webHidden/>
          </w:rPr>
          <w:fldChar w:fldCharType="end"/>
        </w:r>
      </w:hyperlink>
    </w:p>
    <w:p w:rsidR="002C35B4" w:rsidRDefault="00167CCC">
      <w:pPr>
        <w:pStyle w:val="TOC3"/>
        <w:tabs>
          <w:tab w:val="left" w:pos="2160"/>
          <w:tab w:val="right" w:leader="dot" w:pos="9350"/>
        </w:tabs>
        <w:rPr>
          <w:rFonts w:asciiTheme="minorHAnsi" w:eastAsiaTheme="minorEastAsia" w:hAnsiTheme="minorHAnsi" w:cstheme="minorBidi"/>
          <w:noProof/>
          <w:sz w:val="22"/>
          <w:szCs w:val="22"/>
        </w:rPr>
      </w:pPr>
      <w:hyperlink w:anchor="_Toc117028569" w:history="1">
        <w:r w:rsidR="00063B40">
          <w:rPr>
            <w:rStyle w:val="Hyperlink"/>
            <w:noProof/>
          </w:rPr>
          <w:t>3.</w:t>
        </w:r>
        <w:r w:rsidR="00063B40">
          <w:rPr>
            <w:rFonts w:asciiTheme="minorHAnsi" w:eastAsiaTheme="minorEastAsia" w:hAnsiTheme="minorHAnsi" w:cstheme="minorBidi"/>
            <w:noProof/>
            <w:sz w:val="22"/>
            <w:szCs w:val="22"/>
          </w:rPr>
          <w:tab/>
        </w:r>
        <w:r w:rsidR="00063B40">
          <w:rPr>
            <w:rStyle w:val="Hyperlink"/>
            <w:noProof/>
          </w:rPr>
          <w:t>Follow-up on Claims Review</w:t>
        </w:r>
        <w:r w:rsidR="00063B40">
          <w:rPr>
            <w:noProof/>
            <w:webHidden/>
          </w:rPr>
          <w:tab/>
        </w:r>
        <w:r w:rsidR="00063B40">
          <w:rPr>
            <w:noProof/>
            <w:webHidden/>
          </w:rPr>
          <w:fldChar w:fldCharType="begin"/>
        </w:r>
        <w:r w:rsidR="00063B40">
          <w:rPr>
            <w:noProof/>
            <w:webHidden/>
          </w:rPr>
          <w:instrText xml:space="preserve"> PAGEREF _Toc117028569 \h </w:instrText>
        </w:r>
        <w:r w:rsidR="00063B40">
          <w:rPr>
            <w:noProof/>
            <w:webHidden/>
          </w:rPr>
        </w:r>
        <w:r w:rsidR="00063B40">
          <w:rPr>
            <w:noProof/>
            <w:webHidden/>
          </w:rPr>
          <w:fldChar w:fldCharType="separate"/>
        </w:r>
        <w:r w:rsidR="00063B40">
          <w:rPr>
            <w:noProof/>
            <w:webHidden/>
          </w:rPr>
          <w:t>24</w:t>
        </w:r>
        <w:r w:rsidR="00063B40">
          <w:rPr>
            <w:noProof/>
            <w:webHidden/>
          </w:rPr>
          <w:fldChar w:fldCharType="end"/>
        </w:r>
      </w:hyperlink>
    </w:p>
    <w:p w:rsidR="002C35B4" w:rsidRDefault="00167CCC">
      <w:pPr>
        <w:pStyle w:val="TOC1"/>
        <w:rPr>
          <w:rFonts w:asciiTheme="minorHAnsi" w:eastAsiaTheme="minorEastAsia" w:hAnsiTheme="minorHAnsi" w:cstheme="minorBidi"/>
          <w:smallCaps w:val="0"/>
          <w:noProof/>
          <w:sz w:val="22"/>
          <w:szCs w:val="22"/>
        </w:rPr>
      </w:pPr>
      <w:hyperlink w:anchor="_Toc117028570" w:history="1">
        <w:r w:rsidR="00063B40">
          <w:rPr>
            <w:rStyle w:val="Hyperlink"/>
            <w:noProof/>
          </w:rPr>
          <w:t>VIII.</w:t>
        </w:r>
        <w:r w:rsidR="00063B40">
          <w:rPr>
            <w:rFonts w:asciiTheme="minorHAnsi" w:eastAsiaTheme="minorEastAsia" w:hAnsiTheme="minorHAnsi" w:cstheme="minorBidi"/>
            <w:smallCaps w:val="0"/>
            <w:noProof/>
            <w:sz w:val="22"/>
            <w:szCs w:val="22"/>
          </w:rPr>
          <w:tab/>
        </w:r>
        <w:r w:rsidR="00063B40">
          <w:rPr>
            <w:rStyle w:val="Hyperlink"/>
            <w:noProof/>
          </w:rPr>
          <w:t>Enforcement and Discipline</w:t>
        </w:r>
        <w:r w:rsidR="00063B40">
          <w:rPr>
            <w:noProof/>
            <w:webHidden/>
          </w:rPr>
          <w:tab/>
        </w:r>
        <w:r w:rsidR="00063B40">
          <w:rPr>
            <w:noProof/>
            <w:webHidden/>
          </w:rPr>
          <w:fldChar w:fldCharType="begin"/>
        </w:r>
        <w:r w:rsidR="00063B40">
          <w:rPr>
            <w:noProof/>
            <w:webHidden/>
          </w:rPr>
          <w:instrText xml:space="preserve"> PAGEREF _Toc117028570 \h </w:instrText>
        </w:r>
        <w:r w:rsidR="00063B40">
          <w:rPr>
            <w:noProof/>
            <w:webHidden/>
          </w:rPr>
        </w:r>
        <w:r w:rsidR="00063B40">
          <w:rPr>
            <w:noProof/>
            <w:webHidden/>
          </w:rPr>
          <w:fldChar w:fldCharType="separate"/>
        </w:r>
        <w:r w:rsidR="00063B40">
          <w:rPr>
            <w:noProof/>
            <w:webHidden/>
          </w:rPr>
          <w:t>25</w:t>
        </w:r>
        <w:r w:rsidR="00063B40">
          <w:rPr>
            <w:noProof/>
            <w:webHidden/>
          </w:rPr>
          <w:fldChar w:fldCharType="end"/>
        </w:r>
      </w:hyperlink>
    </w:p>
    <w:p w:rsidR="002C35B4" w:rsidRDefault="00167CCC">
      <w:pPr>
        <w:pStyle w:val="TOC2"/>
        <w:tabs>
          <w:tab w:val="left" w:pos="1440"/>
          <w:tab w:val="right" w:leader="dot" w:pos="9350"/>
        </w:tabs>
        <w:rPr>
          <w:rFonts w:asciiTheme="minorHAnsi" w:eastAsiaTheme="minorEastAsia" w:hAnsiTheme="minorHAnsi" w:cstheme="minorBidi"/>
          <w:noProof/>
          <w:sz w:val="22"/>
          <w:szCs w:val="22"/>
        </w:rPr>
      </w:pPr>
      <w:hyperlink w:anchor="_Toc117028571" w:history="1">
        <w:r w:rsidR="00063B40">
          <w:rPr>
            <w:rStyle w:val="Hyperlink"/>
            <w:rFonts w:ascii="Times New Roman Bold" w:hAnsi="Times New Roman Bold"/>
            <w:noProof/>
          </w:rPr>
          <w:t>A.</w:t>
        </w:r>
        <w:r w:rsidR="00063B40">
          <w:rPr>
            <w:rFonts w:asciiTheme="minorHAnsi" w:eastAsiaTheme="minorEastAsia" w:hAnsiTheme="minorHAnsi" w:cstheme="minorBidi"/>
            <w:noProof/>
            <w:sz w:val="22"/>
            <w:szCs w:val="22"/>
          </w:rPr>
          <w:tab/>
        </w:r>
        <w:r w:rsidR="00063B40">
          <w:rPr>
            <w:rStyle w:val="Hyperlink"/>
            <w:noProof/>
          </w:rPr>
          <w:t>Employment Discipline</w:t>
        </w:r>
        <w:r w:rsidR="00063B40">
          <w:rPr>
            <w:noProof/>
            <w:webHidden/>
          </w:rPr>
          <w:tab/>
        </w:r>
        <w:r w:rsidR="00063B40">
          <w:rPr>
            <w:noProof/>
            <w:webHidden/>
          </w:rPr>
          <w:fldChar w:fldCharType="begin"/>
        </w:r>
        <w:r w:rsidR="00063B40">
          <w:rPr>
            <w:noProof/>
            <w:webHidden/>
          </w:rPr>
          <w:instrText xml:space="preserve"> PAGEREF _Toc117028571 \h </w:instrText>
        </w:r>
        <w:r w:rsidR="00063B40">
          <w:rPr>
            <w:noProof/>
            <w:webHidden/>
          </w:rPr>
        </w:r>
        <w:r w:rsidR="00063B40">
          <w:rPr>
            <w:noProof/>
            <w:webHidden/>
          </w:rPr>
          <w:fldChar w:fldCharType="separate"/>
        </w:r>
        <w:r w:rsidR="00063B40">
          <w:rPr>
            <w:noProof/>
            <w:webHidden/>
          </w:rPr>
          <w:t>25</w:t>
        </w:r>
        <w:r w:rsidR="00063B40">
          <w:rPr>
            <w:noProof/>
            <w:webHidden/>
          </w:rPr>
          <w:fldChar w:fldCharType="end"/>
        </w:r>
      </w:hyperlink>
    </w:p>
    <w:p w:rsidR="002C35B4" w:rsidRDefault="00167CCC">
      <w:pPr>
        <w:pStyle w:val="TOC2"/>
        <w:tabs>
          <w:tab w:val="left" w:pos="1440"/>
          <w:tab w:val="right" w:leader="dot" w:pos="9350"/>
        </w:tabs>
        <w:rPr>
          <w:rFonts w:asciiTheme="minorHAnsi" w:eastAsiaTheme="minorEastAsia" w:hAnsiTheme="minorHAnsi" w:cstheme="minorBidi"/>
          <w:noProof/>
          <w:sz w:val="22"/>
          <w:szCs w:val="22"/>
        </w:rPr>
      </w:pPr>
      <w:hyperlink w:anchor="_Toc117028572" w:history="1">
        <w:r w:rsidR="00063B40">
          <w:rPr>
            <w:rStyle w:val="Hyperlink"/>
            <w:rFonts w:ascii="Times New Roman Bold" w:hAnsi="Times New Roman Bold"/>
            <w:noProof/>
          </w:rPr>
          <w:t>B.</w:t>
        </w:r>
        <w:r w:rsidR="00063B40">
          <w:rPr>
            <w:rFonts w:asciiTheme="minorHAnsi" w:eastAsiaTheme="minorEastAsia" w:hAnsiTheme="minorHAnsi" w:cstheme="minorBidi"/>
            <w:noProof/>
            <w:sz w:val="22"/>
            <w:szCs w:val="22"/>
          </w:rPr>
          <w:tab/>
        </w:r>
        <w:r w:rsidR="00063B40">
          <w:rPr>
            <w:rStyle w:val="Hyperlink"/>
            <w:noProof/>
          </w:rPr>
          <w:t>Search Warrants.</w:t>
        </w:r>
        <w:r w:rsidR="00063B40">
          <w:rPr>
            <w:noProof/>
            <w:webHidden/>
          </w:rPr>
          <w:tab/>
        </w:r>
        <w:r w:rsidR="00063B40">
          <w:rPr>
            <w:noProof/>
            <w:webHidden/>
          </w:rPr>
          <w:fldChar w:fldCharType="begin"/>
        </w:r>
        <w:r w:rsidR="00063B40">
          <w:rPr>
            <w:noProof/>
            <w:webHidden/>
          </w:rPr>
          <w:instrText xml:space="preserve"> PAGEREF _Toc117028572 \h </w:instrText>
        </w:r>
        <w:r w:rsidR="00063B40">
          <w:rPr>
            <w:noProof/>
            <w:webHidden/>
          </w:rPr>
        </w:r>
        <w:r w:rsidR="00063B40">
          <w:rPr>
            <w:noProof/>
            <w:webHidden/>
          </w:rPr>
          <w:fldChar w:fldCharType="separate"/>
        </w:r>
        <w:r w:rsidR="00063B40">
          <w:rPr>
            <w:noProof/>
            <w:webHidden/>
          </w:rPr>
          <w:t>26</w:t>
        </w:r>
        <w:r w:rsidR="00063B40">
          <w:rPr>
            <w:noProof/>
            <w:webHidden/>
          </w:rPr>
          <w:fldChar w:fldCharType="end"/>
        </w:r>
      </w:hyperlink>
    </w:p>
    <w:p w:rsidR="002C35B4" w:rsidRDefault="00167CCC">
      <w:pPr>
        <w:pStyle w:val="TOC2"/>
        <w:tabs>
          <w:tab w:val="left" w:pos="1440"/>
          <w:tab w:val="right" w:leader="dot" w:pos="9350"/>
        </w:tabs>
        <w:rPr>
          <w:rFonts w:asciiTheme="minorHAnsi" w:eastAsiaTheme="minorEastAsia" w:hAnsiTheme="minorHAnsi" w:cstheme="minorBidi"/>
          <w:noProof/>
          <w:sz w:val="22"/>
          <w:szCs w:val="22"/>
        </w:rPr>
      </w:pPr>
      <w:hyperlink w:anchor="_Toc117028573" w:history="1">
        <w:r w:rsidR="00063B40">
          <w:rPr>
            <w:rStyle w:val="Hyperlink"/>
            <w:rFonts w:ascii="Times New Roman Bold" w:hAnsi="Times New Roman Bold"/>
            <w:noProof/>
          </w:rPr>
          <w:t>C.</w:t>
        </w:r>
        <w:r w:rsidR="00063B40">
          <w:rPr>
            <w:rFonts w:asciiTheme="minorHAnsi" w:eastAsiaTheme="minorEastAsia" w:hAnsiTheme="minorHAnsi" w:cstheme="minorBidi"/>
            <w:noProof/>
            <w:sz w:val="22"/>
            <w:szCs w:val="22"/>
          </w:rPr>
          <w:tab/>
        </w:r>
        <w:r w:rsidR="00063B40">
          <w:rPr>
            <w:rStyle w:val="Hyperlink"/>
            <w:noProof/>
          </w:rPr>
          <w:t>Contact with Government Agents or Investigators</w:t>
        </w:r>
        <w:r w:rsidR="00063B40">
          <w:rPr>
            <w:noProof/>
            <w:webHidden/>
          </w:rPr>
          <w:tab/>
        </w:r>
        <w:r w:rsidR="00063B40">
          <w:rPr>
            <w:noProof/>
            <w:webHidden/>
          </w:rPr>
          <w:fldChar w:fldCharType="begin"/>
        </w:r>
        <w:r w:rsidR="00063B40">
          <w:rPr>
            <w:noProof/>
            <w:webHidden/>
          </w:rPr>
          <w:instrText xml:space="preserve"> PAGEREF _Toc117028573 \h </w:instrText>
        </w:r>
        <w:r w:rsidR="00063B40">
          <w:rPr>
            <w:noProof/>
            <w:webHidden/>
          </w:rPr>
        </w:r>
        <w:r w:rsidR="00063B40">
          <w:rPr>
            <w:noProof/>
            <w:webHidden/>
          </w:rPr>
          <w:fldChar w:fldCharType="separate"/>
        </w:r>
        <w:r w:rsidR="00063B40">
          <w:rPr>
            <w:noProof/>
            <w:webHidden/>
          </w:rPr>
          <w:t>27</w:t>
        </w:r>
        <w:r w:rsidR="00063B40">
          <w:rPr>
            <w:noProof/>
            <w:webHidden/>
          </w:rPr>
          <w:fldChar w:fldCharType="end"/>
        </w:r>
      </w:hyperlink>
    </w:p>
    <w:p w:rsidR="002C35B4" w:rsidRDefault="00167CCC">
      <w:pPr>
        <w:pStyle w:val="TOC2"/>
        <w:tabs>
          <w:tab w:val="left" w:pos="1440"/>
          <w:tab w:val="right" w:leader="dot" w:pos="9350"/>
        </w:tabs>
        <w:rPr>
          <w:rFonts w:asciiTheme="minorHAnsi" w:eastAsiaTheme="minorEastAsia" w:hAnsiTheme="minorHAnsi" w:cstheme="minorBidi"/>
          <w:noProof/>
          <w:sz w:val="22"/>
          <w:szCs w:val="22"/>
        </w:rPr>
      </w:pPr>
      <w:hyperlink w:anchor="_Toc117028574" w:history="1">
        <w:r w:rsidR="00063B40">
          <w:rPr>
            <w:rStyle w:val="Hyperlink"/>
            <w:rFonts w:ascii="Times New Roman Bold" w:hAnsi="Times New Roman Bold"/>
            <w:noProof/>
          </w:rPr>
          <w:t>D.</w:t>
        </w:r>
        <w:r w:rsidR="00063B40">
          <w:rPr>
            <w:rFonts w:asciiTheme="minorHAnsi" w:eastAsiaTheme="minorEastAsia" w:hAnsiTheme="minorHAnsi" w:cstheme="minorBidi"/>
            <w:noProof/>
            <w:sz w:val="22"/>
            <w:szCs w:val="22"/>
          </w:rPr>
          <w:tab/>
        </w:r>
        <w:r w:rsidR="00063B40">
          <w:rPr>
            <w:rStyle w:val="Hyperlink"/>
            <w:noProof/>
          </w:rPr>
          <w:t>Contact with the Media.</w:t>
        </w:r>
        <w:r w:rsidR="00063B40">
          <w:rPr>
            <w:noProof/>
            <w:webHidden/>
          </w:rPr>
          <w:tab/>
        </w:r>
        <w:r w:rsidR="00063B40">
          <w:rPr>
            <w:noProof/>
            <w:webHidden/>
          </w:rPr>
          <w:fldChar w:fldCharType="begin"/>
        </w:r>
        <w:r w:rsidR="00063B40">
          <w:rPr>
            <w:noProof/>
            <w:webHidden/>
          </w:rPr>
          <w:instrText xml:space="preserve"> PAGEREF _Toc117028574 \h </w:instrText>
        </w:r>
        <w:r w:rsidR="00063B40">
          <w:rPr>
            <w:noProof/>
            <w:webHidden/>
          </w:rPr>
        </w:r>
        <w:r w:rsidR="00063B40">
          <w:rPr>
            <w:noProof/>
            <w:webHidden/>
          </w:rPr>
          <w:fldChar w:fldCharType="separate"/>
        </w:r>
        <w:r w:rsidR="00063B40">
          <w:rPr>
            <w:noProof/>
            <w:webHidden/>
          </w:rPr>
          <w:t>27</w:t>
        </w:r>
        <w:r w:rsidR="00063B40">
          <w:rPr>
            <w:noProof/>
            <w:webHidden/>
          </w:rPr>
          <w:fldChar w:fldCharType="end"/>
        </w:r>
      </w:hyperlink>
    </w:p>
    <w:p w:rsidR="002C35B4" w:rsidRDefault="00167CCC">
      <w:pPr>
        <w:pStyle w:val="TOC2"/>
        <w:tabs>
          <w:tab w:val="left" w:pos="1440"/>
          <w:tab w:val="right" w:leader="dot" w:pos="9350"/>
        </w:tabs>
        <w:rPr>
          <w:rFonts w:asciiTheme="minorHAnsi" w:eastAsiaTheme="minorEastAsia" w:hAnsiTheme="minorHAnsi" w:cstheme="minorBidi"/>
          <w:noProof/>
          <w:sz w:val="22"/>
          <w:szCs w:val="22"/>
        </w:rPr>
      </w:pPr>
      <w:hyperlink w:anchor="_Toc117028575" w:history="1">
        <w:r w:rsidR="00063B40">
          <w:rPr>
            <w:rStyle w:val="Hyperlink"/>
            <w:rFonts w:ascii="Times New Roman Bold" w:hAnsi="Times New Roman Bold"/>
            <w:noProof/>
          </w:rPr>
          <w:t>E.</w:t>
        </w:r>
        <w:r w:rsidR="00063B40">
          <w:rPr>
            <w:rFonts w:asciiTheme="minorHAnsi" w:eastAsiaTheme="minorEastAsia" w:hAnsiTheme="minorHAnsi" w:cstheme="minorBidi"/>
            <w:noProof/>
            <w:sz w:val="22"/>
            <w:szCs w:val="22"/>
          </w:rPr>
          <w:tab/>
        </w:r>
        <w:r w:rsidR="00063B40">
          <w:rPr>
            <w:rStyle w:val="Hyperlink"/>
            <w:noProof/>
          </w:rPr>
          <w:t>Contact with Attorneys.</w:t>
        </w:r>
        <w:r w:rsidR="00063B40">
          <w:rPr>
            <w:noProof/>
            <w:webHidden/>
          </w:rPr>
          <w:tab/>
        </w:r>
        <w:r w:rsidR="00063B40">
          <w:rPr>
            <w:noProof/>
            <w:webHidden/>
          </w:rPr>
          <w:fldChar w:fldCharType="begin"/>
        </w:r>
        <w:r w:rsidR="00063B40">
          <w:rPr>
            <w:noProof/>
            <w:webHidden/>
          </w:rPr>
          <w:instrText xml:space="preserve"> PAGEREF _Toc117028575 \h </w:instrText>
        </w:r>
        <w:r w:rsidR="00063B40">
          <w:rPr>
            <w:noProof/>
            <w:webHidden/>
          </w:rPr>
        </w:r>
        <w:r w:rsidR="00063B40">
          <w:rPr>
            <w:noProof/>
            <w:webHidden/>
          </w:rPr>
          <w:fldChar w:fldCharType="separate"/>
        </w:r>
        <w:r w:rsidR="00063B40">
          <w:rPr>
            <w:noProof/>
            <w:webHidden/>
          </w:rPr>
          <w:t>27</w:t>
        </w:r>
        <w:r w:rsidR="00063B40">
          <w:rPr>
            <w:noProof/>
            <w:webHidden/>
          </w:rPr>
          <w:fldChar w:fldCharType="end"/>
        </w:r>
      </w:hyperlink>
    </w:p>
    <w:p w:rsidR="002C35B4" w:rsidRDefault="00167CCC">
      <w:pPr>
        <w:pStyle w:val="TOC1"/>
        <w:rPr>
          <w:rFonts w:asciiTheme="minorHAnsi" w:eastAsiaTheme="minorEastAsia" w:hAnsiTheme="minorHAnsi" w:cstheme="minorBidi"/>
          <w:smallCaps w:val="0"/>
          <w:noProof/>
          <w:sz w:val="22"/>
          <w:szCs w:val="22"/>
        </w:rPr>
      </w:pPr>
      <w:hyperlink w:anchor="_Toc117028576" w:history="1">
        <w:r w:rsidR="00063B40">
          <w:rPr>
            <w:rStyle w:val="Hyperlink"/>
            <w:noProof/>
          </w:rPr>
          <w:t>IX.</w:t>
        </w:r>
        <w:r w:rsidR="00063B40">
          <w:rPr>
            <w:rFonts w:asciiTheme="minorHAnsi" w:eastAsiaTheme="minorEastAsia" w:hAnsiTheme="minorHAnsi" w:cstheme="minorBidi"/>
            <w:smallCaps w:val="0"/>
            <w:noProof/>
            <w:sz w:val="22"/>
            <w:szCs w:val="22"/>
          </w:rPr>
          <w:tab/>
        </w:r>
        <w:r w:rsidR="00063B40">
          <w:rPr>
            <w:rStyle w:val="Hyperlink"/>
            <w:noProof/>
          </w:rPr>
          <w:t>Response and Prevention</w:t>
        </w:r>
        <w:r w:rsidR="00063B40">
          <w:rPr>
            <w:noProof/>
            <w:webHidden/>
          </w:rPr>
          <w:tab/>
        </w:r>
        <w:r w:rsidR="00063B40">
          <w:rPr>
            <w:noProof/>
            <w:webHidden/>
          </w:rPr>
          <w:fldChar w:fldCharType="begin"/>
        </w:r>
        <w:r w:rsidR="00063B40">
          <w:rPr>
            <w:noProof/>
            <w:webHidden/>
          </w:rPr>
          <w:instrText xml:space="preserve"> PAGEREF _Toc117028576 \h </w:instrText>
        </w:r>
        <w:r w:rsidR="00063B40">
          <w:rPr>
            <w:noProof/>
            <w:webHidden/>
          </w:rPr>
        </w:r>
        <w:r w:rsidR="00063B40">
          <w:rPr>
            <w:noProof/>
            <w:webHidden/>
          </w:rPr>
          <w:fldChar w:fldCharType="separate"/>
        </w:r>
        <w:r w:rsidR="00063B40">
          <w:rPr>
            <w:noProof/>
            <w:webHidden/>
          </w:rPr>
          <w:t>28</w:t>
        </w:r>
        <w:r w:rsidR="00063B40">
          <w:rPr>
            <w:noProof/>
            <w:webHidden/>
          </w:rPr>
          <w:fldChar w:fldCharType="end"/>
        </w:r>
      </w:hyperlink>
    </w:p>
    <w:p w:rsidR="002C35B4" w:rsidRDefault="00167CCC">
      <w:pPr>
        <w:pStyle w:val="TOC2"/>
        <w:tabs>
          <w:tab w:val="left" w:pos="1440"/>
          <w:tab w:val="right" w:leader="dot" w:pos="9350"/>
        </w:tabs>
        <w:rPr>
          <w:rFonts w:asciiTheme="minorHAnsi" w:eastAsiaTheme="minorEastAsia" w:hAnsiTheme="minorHAnsi" w:cstheme="minorBidi"/>
          <w:noProof/>
          <w:sz w:val="22"/>
          <w:szCs w:val="22"/>
        </w:rPr>
      </w:pPr>
      <w:hyperlink w:anchor="_Toc117028577" w:history="1">
        <w:r w:rsidR="00063B40">
          <w:rPr>
            <w:rStyle w:val="Hyperlink"/>
            <w:rFonts w:ascii="Times New Roman Bold" w:hAnsi="Times New Roman Bold"/>
            <w:noProof/>
          </w:rPr>
          <w:t>A.</w:t>
        </w:r>
        <w:r w:rsidR="00063B40">
          <w:rPr>
            <w:rFonts w:asciiTheme="minorHAnsi" w:eastAsiaTheme="minorEastAsia" w:hAnsiTheme="minorHAnsi" w:cstheme="minorBidi"/>
            <w:noProof/>
            <w:sz w:val="22"/>
            <w:szCs w:val="22"/>
          </w:rPr>
          <w:tab/>
        </w:r>
        <w:r w:rsidR="00063B40">
          <w:rPr>
            <w:rStyle w:val="Hyperlink"/>
            <w:noProof/>
          </w:rPr>
          <w:t>Response</w:t>
        </w:r>
        <w:r w:rsidR="00063B40">
          <w:rPr>
            <w:noProof/>
            <w:webHidden/>
          </w:rPr>
          <w:tab/>
        </w:r>
        <w:r w:rsidR="00063B40">
          <w:rPr>
            <w:noProof/>
            <w:webHidden/>
          </w:rPr>
          <w:fldChar w:fldCharType="begin"/>
        </w:r>
        <w:r w:rsidR="00063B40">
          <w:rPr>
            <w:noProof/>
            <w:webHidden/>
          </w:rPr>
          <w:instrText xml:space="preserve"> PAGEREF _Toc117028577 \h </w:instrText>
        </w:r>
        <w:r w:rsidR="00063B40">
          <w:rPr>
            <w:noProof/>
            <w:webHidden/>
          </w:rPr>
        </w:r>
        <w:r w:rsidR="00063B40">
          <w:rPr>
            <w:noProof/>
            <w:webHidden/>
          </w:rPr>
          <w:fldChar w:fldCharType="separate"/>
        </w:r>
        <w:r w:rsidR="00063B40">
          <w:rPr>
            <w:noProof/>
            <w:webHidden/>
          </w:rPr>
          <w:t>28</w:t>
        </w:r>
        <w:r w:rsidR="00063B40">
          <w:rPr>
            <w:noProof/>
            <w:webHidden/>
          </w:rPr>
          <w:fldChar w:fldCharType="end"/>
        </w:r>
      </w:hyperlink>
    </w:p>
    <w:p w:rsidR="002C35B4" w:rsidRDefault="00167CCC">
      <w:pPr>
        <w:pStyle w:val="TOC3"/>
        <w:tabs>
          <w:tab w:val="left" w:pos="2160"/>
          <w:tab w:val="right" w:leader="dot" w:pos="9350"/>
        </w:tabs>
        <w:rPr>
          <w:rFonts w:asciiTheme="minorHAnsi" w:eastAsiaTheme="minorEastAsia" w:hAnsiTheme="minorHAnsi" w:cstheme="minorBidi"/>
          <w:noProof/>
          <w:sz w:val="22"/>
          <w:szCs w:val="22"/>
        </w:rPr>
      </w:pPr>
      <w:hyperlink w:anchor="_Toc117028578" w:history="1">
        <w:r w:rsidR="00063B40">
          <w:rPr>
            <w:rStyle w:val="Hyperlink"/>
            <w:noProof/>
          </w:rPr>
          <w:t>1.</w:t>
        </w:r>
        <w:r w:rsidR="00063B40">
          <w:rPr>
            <w:rFonts w:asciiTheme="minorHAnsi" w:eastAsiaTheme="minorEastAsia" w:hAnsiTheme="minorHAnsi" w:cstheme="minorBidi"/>
            <w:noProof/>
            <w:sz w:val="22"/>
            <w:szCs w:val="22"/>
          </w:rPr>
          <w:tab/>
        </w:r>
        <w:r w:rsidR="00063B40">
          <w:rPr>
            <w:rStyle w:val="Hyperlink"/>
            <w:noProof/>
          </w:rPr>
          <w:t>Reports of Potential Violations</w:t>
        </w:r>
        <w:r w:rsidR="00063B40">
          <w:rPr>
            <w:noProof/>
            <w:webHidden/>
          </w:rPr>
          <w:tab/>
        </w:r>
        <w:r w:rsidR="00063B40">
          <w:rPr>
            <w:noProof/>
            <w:webHidden/>
          </w:rPr>
          <w:fldChar w:fldCharType="begin"/>
        </w:r>
        <w:r w:rsidR="00063B40">
          <w:rPr>
            <w:noProof/>
            <w:webHidden/>
          </w:rPr>
          <w:instrText xml:space="preserve"> PAGEREF _Toc117028578 \h </w:instrText>
        </w:r>
        <w:r w:rsidR="00063B40">
          <w:rPr>
            <w:noProof/>
            <w:webHidden/>
          </w:rPr>
        </w:r>
        <w:r w:rsidR="00063B40">
          <w:rPr>
            <w:noProof/>
            <w:webHidden/>
          </w:rPr>
          <w:fldChar w:fldCharType="separate"/>
        </w:r>
        <w:r w:rsidR="00063B40">
          <w:rPr>
            <w:noProof/>
            <w:webHidden/>
          </w:rPr>
          <w:t>28</w:t>
        </w:r>
        <w:r w:rsidR="00063B40">
          <w:rPr>
            <w:noProof/>
            <w:webHidden/>
          </w:rPr>
          <w:fldChar w:fldCharType="end"/>
        </w:r>
      </w:hyperlink>
    </w:p>
    <w:p w:rsidR="002C35B4" w:rsidRDefault="00167CCC">
      <w:pPr>
        <w:pStyle w:val="TOC3"/>
        <w:tabs>
          <w:tab w:val="left" w:pos="2160"/>
          <w:tab w:val="right" w:leader="dot" w:pos="9350"/>
        </w:tabs>
        <w:rPr>
          <w:rFonts w:asciiTheme="minorHAnsi" w:eastAsiaTheme="minorEastAsia" w:hAnsiTheme="minorHAnsi" w:cstheme="minorBidi"/>
          <w:noProof/>
          <w:sz w:val="22"/>
          <w:szCs w:val="22"/>
        </w:rPr>
      </w:pPr>
      <w:hyperlink w:anchor="_Toc117028579" w:history="1">
        <w:r w:rsidR="00063B40">
          <w:rPr>
            <w:rStyle w:val="Hyperlink"/>
            <w:noProof/>
          </w:rPr>
          <w:t>2.</w:t>
        </w:r>
        <w:r w:rsidR="00063B40">
          <w:rPr>
            <w:rFonts w:asciiTheme="minorHAnsi" w:eastAsiaTheme="minorEastAsia" w:hAnsiTheme="minorHAnsi" w:cstheme="minorBidi"/>
            <w:noProof/>
            <w:sz w:val="22"/>
            <w:szCs w:val="22"/>
          </w:rPr>
          <w:tab/>
        </w:r>
        <w:r w:rsidR="00063B40">
          <w:rPr>
            <w:rStyle w:val="Hyperlink"/>
            <w:noProof/>
          </w:rPr>
          <w:t>Investigating Allegations</w:t>
        </w:r>
        <w:r w:rsidR="00063B40">
          <w:rPr>
            <w:noProof/>
            <w:webHidden/>
          </w:rPr>
          <w:tab/>
        </w:r>
        <w:r w:rsidR="00063B40">
          <w:rPr>
            <w:noProof/>
            <w:webHidden/>
          </w:rPr>
          <w:fldChar w:fldCharType="begin"/>
        </w:r>
        <w:r w:rsidR="00063B40">
          <w:rPr>
            <w:noProof/>
            <w:webHidden/>
          </w:rPr>
          <w:instrText xml:space="preserve"> PAGEREF _Toc117028579 \h </w:instrText>
        </w:r>
        <w:r w:rsidR="00063B40">
          <w:rPr>
            <w:noProof/>
            <w:webHidden/>
          </w:rPr>
        </w:r>
        <w:r w:rsidR="00063B40">
          <w:rPr>
            <w:noProof/>
            <w:webHidden/>
          </w:rPr>
          <w:fldChar w:fldCharType="separate"/>
        </w:r>
        <w:r w:rsidR="00063B40">
          <w:rPr>
            <w:noProof/>
            <w:webHidden/>
          </w:rPr>
          <w:t>28</w:t>
        </w:r>
        <w:r w:rsidR="00063B40">
          <w:rPr>
            <w:noProof/>
            <w:webHidden/>
          </w:rPr>
          <w:fldChar w:fldCharType="end"/>
        </w:r>
      </w:hyperlink>
    </w:p>
    <w:p w:rsidR="002C35B4" w:rsidRDefault="00167CCC">
      <w:pPr>
        <w:pStyle w:val="TOC3"/>
        <w:tabs>
          <w:tab w:val="left" w:pos="2160"/>
          <w:tab w:val="right" w:leader="dot" w:pos="9350"/>
        </w:tabs>
        <w:rPr>
          <w:rFonts w:asciiTheme="minorHAnsi" w:eastAsiaTheme="minorEastAsia" w:hAnsiTheme="minorHAnsi" w:cstheme="minorBidi"/>
          <w:noProof/>
          <w:sz w:val="22"/>
          <w:szCs w:val="22"/>
        </w:rPr>
      </w:pPr>
      <w:hyperlink w:anchor="_Toc117028580" w:history="1">
        <w:r w:rsidR="00063B40">
          <w:rPr>
            <w:rStyle w:val="Hyperlink"/>
            <w:noProof/>
          </w:rPr>
          <w:t>3.</w:t>
        </w:r>
        <w:r w:rsidR="00063B40">
          <w:rPr>
            <w:rFonts w:asciiTheme="minorHAnsi" w:eastAsiaTheme="minorEastAsia" w:hAnsiTheme="minorHAnsi" w:cstheme="minorBidi"/>
            <w:noProof/>
            <w:sz w:val="22"/>
            <w:szCs w:val="22"/>
          </w:rPr>
          <w:tab/>
        </w:r>
        <w:r w:rsidR="00063B40">
          <w:rPr>
            <w:rStyle w:val="Hyperlink"/>
            <w:noProof/>
          </w:rPr>
          <w:t>Corrective Action</w:t>
        </w:r>
        <w:r w:rsidR="00063B40">
          <w:rPr>
            <w:noProof/>
            <w:webHidden/>
          </w:rPr>
          <w:tab/>
        </w:r>
        <w:r w:rsidR="00063B40">
          <w:rPr>
            <w:noProof/>
            <w:webHidden/>
          </w:rPr>
          <w:fldChar w:fldCharType="begin"/>
        </w:r>
        <w:r w:rsidR="00063B40">
          <w:rPr>
            <w:noProof/>
            <w:webHidden/>
          </w:rPr>
          <w:instrText xml:space="preserve"> PAGEREF _Toc117028580 \h </w:instrText>
        </w:r>
        <w:r w:rsidR="00063B40">
          <w:rPr>
            <w:noProof/>
            <w:webHidden/>
          </w:rPr>
        </w:r>
        <w:r w:rsidR="00063B40">
          <w:rPr>
            <w:noProof/>
            <w:webHidden/>
          </w:rPr>
          <w:fldChar w:fldCharType="separate"/>
        </w:r>
        <w:r w:rsidR="00063B40">
          <w:rPr>
            <w:noProof/>
            <w:webHidden/>
          </w:rPr>
          <w:t>29</w:t>
        </w:r>
        <w:r w:rsidR="00063B40">
          <w:rPr>
            <w:noProof/>
            <w:webHidden/>
          </w:rPr>
          <w:fldChar w:fldCharType="end"/>
        </w:r>
      </w:hyperlink>
    </w:p>
    <w:p w:rsidR="002C35B4" w:rsidRDefault="00167CCC">
      <w:pPr>
        <w:pStyle w:val="TOC3"/>
        <w:tabs>
          <w:tab w:val="left" w:pos="2160"/>
          <w:tab w:val="right" w:leader="dot" w:pos="9350"/>
        </w:tabs>
        <w:rPr>
          <w:rFonts w:asciiTheme="minorHAnsi" w:eastAsiaTheme="minorEastAsia" w:hAnsiTheme="minorHAnsi" w:cstheme="minorBidi"/>
          <w:noProof/>
          <w:sz w:val="22"/>
          <w:szCs w:val="22"/>
        </w:rPr>
      </w:pPr>
      <w:hyperlink w:anchor="_Toc117028581" w:history="1">
        <w:r w:rsidR="00063B40">
          <w:rPr>
            <w:rStyle w:val="Hyperlink"/>
            <w:noProof/>
          </w:rPr>
          <w:t>4.</w:t>
        </w:r>
        <w:r w:rsidR="00063B40">
          <w:rPr>
            <w:rFonts w:asciiTheme="minorHAnsi" w:eastAsiaTheme="minorEastAsia" w:hAnsiTheme="minorHAnsi" w:cstheme="minorBidi"/>
            <w:noProof/>
            <w:sz w:val="22"/>
            <w:szCs w:val="22"/>
          </w:rPr>
          <w:tab/>
        </w:r>
        <w:r w:rsidR="00063B40">
          <w:rPr>
            <w:rStyle w:val="Hyperlink"/>
            <w:noProof/>
          </w:rPr>
          <w:t>Violations</w:t>
        </w:r>
        <w:r w:rsidR="00063B40">
          <w:rPr>
            <w:noProof/>
            <w:webHidden/>
          </w:rPr>
          <w:tab/>
        </w:r>
        <w:r w:rsidR="00063B40">
          <w:rPr>
            <w:noProof/>
            <w:webHidden/>
          </w:rPr>
          <w:fldChar w:fldCharType="begin"/>
        </w:r>
        <w:r w:rsidR="00063B40">
          <w:rPr>
            <w:noProof/>
            <w:webHidden/>
          </w:rPr>
          <w:instrText xml:space="preserve"> PAGEREF _Toc117028581 \h </w:instrText>
        </w:r>
        <w:r w:rsidR="00063B40">
          <w:rPr>
            <w:noProof/>
            <w:webHidden/>
          </w:rPr>
        </w:r>
        <w:r w:rsidR="00063B40">
          <w:rPr>
            <w:noProof/>
            <w:webHidden/>
          </w:rPr>
          <w:fldChar w:fldCharType="separate"/>
        </w:r>
        <w:r w:rsidR="00063B40">
          <w:rPr>
            <w:noProof/>
            <w:webHidden/>
          </w:rPr>
          <w:t>30</w:t>
        </w:r>
        <w:r w:rsidR="00063B40">
          <w:rPr>
            <w:noProof/>
            <w:webHidden/>
          </w:rPr>
          <w:fldChar w:fldCharType="end"/>
        </w:r>
      </w:hyperlink>
    </w:p>
    <w:p w:rsidR="002C35B4" w:rsidRDefault="00167CCC">
      <w:pPr>
        <w:pStyle w:val="TOC3"/>
        <w:tabs>
          <w:tab w:val="left" w:pos="2160"/>
          <w:tab w:val="right" w:leader="dot" w:pos="9350"/>
        </w:tabs>
        <w:rPr>
          <w:rFonts w:asciiTheme="minorHAnsi" w:eastAsiaTheme="minorEastAsia" w:hAnsiTheme="minorHAnsi" w:cstheme="minorBidi"/>
          <w:noProof/>
          <w:sz w:val="22"/>
          <w:szCs w:val="22"/>
        </w:rPr>
      </w:pPr>
      <w:hyperlink w:anchor="_Toc117028582" w:history="1">
        <w:r w:rsidR="00063B40">
          <w:rPr>
            <w:rStyle w:val="Hyperlink"/>
            <w:noProof/>
          </w:rPr>
          <w:t>5.</w:t>
        </w:r>
        <w:r w:rsidR="00063B40">
          <w:rPr>
            <w:rFonts w:asciiTheme="minorHAnsi" w:eastAsiaTheme="minorEastAsia" w:hAnsiTheme="minorHAnsi" w:cstheme="minorBidi"/>
            <w:noProof/>
            <w:sz w:val="22"/>
            <w:szCs w:val="22"/>
          </w:rPr>
          <w:tab/>
        </w:r>
        <w:r w:rsidR="00063B40">
          <w:rPr>
            <w:rStyle w:val="Hyperlink"/>
            <w:noProof/>
          </w:rPr>
          <w:t>Reporting Billing Errors and Overpayments to Authorities</w:t>
        </w:r>
        <w:r w:rsidR="00063B40">
          <w:rPr>
            <w:noProof/>
            <w:webHidden/>
          </w:rPr>
          <w:tab/>
        </w:r>
        <w:r w:rsidR="00063B40">
          <w:rPr>
            <w:noProof/>
            <w:webHidden/>
          </w:rPr>
          <w:fldChar w:fldCharType="begin"/>
        </w:r>
        <w:r w:rsidR="00063B40">
          <w:rPr>
            <w:noProof/>
            <w:webHidden/>
          </w:rPr>
          <w:instrText xml:space="preserve"> PAGEREF _Toc117028582 \h </w:instrText>
        </w:r>
        <w:r w:rsidR="00063B40">
          <w:rPr>
            <w:noProof/>
            <w:webHidden/>
          </w:rPr>
        </w:r>
        <w:r w:rsidR="00063B40">
          <w:rPr>
            <w:noProof/>
            <w:webHidden/>
          </w:rPr>
          <w:fldChar w:fldCharType="separate"/>
        </w:r>
        <w:r w:rsidR="00063B40">
          <w:rPr>
            <w:noProof/>
            <w:webHidden/>
          </w:rPr>
          <w:t>30</w:t>
        </w:r>
        <w:r w:rsidR="00063B40">
          <w:rPr>
            <w:noProof/>
            <w:webHidden/>
          </w:rPr>
          <w:fldChar w:fldCharType="end"/>
        </w:r>
      </w:hyperlink>
    </w:p>
    <w:p w:rsidR="002C35B4" w:rsidRDefault="00167CCC">
      <w:pPr>
        <w:pStyle w:val="TOC2"/>
        <w:tabs>
          <w:tab w:val="left" w:pos="1440"/>
          <w:tab w:val="right" w:leader="dot" w:pos="9350"/>
        </w:tabs>
        <w:rPr>
          <w:rFonts w:asciiTheme="minorHAnsi" w:eastAsiaTheme="minorEastAsia" w:hAnsiTheme="minorHAnsi" w:cstheme="minorBidi"/>
          <w:noProof/>
          <w:sz w:val="22"/>
          <w:szCs w:val="22"/>
        </w:rPr>
      </w:pPr>
      <w:hyperlink w:anchor="_Toc117028583" w:history="1">
        <w:r w:rsidR="00063B40">
          <w:rPr>
            <w:rStyle w:val="Hyperlink"/>
            <w:rFonts w:ascii="Times New Roman Bold" w:hAnsi="Times New Roman Bold"/>
            <w:noProof/>
          </w:rPr>
          <w:t>B.</w:t>
        </w:r>
        <w:r w:rsidR="00063B40">
          <w:rPr>
            <w:rFonts w:asciiTheme="minorHAnsi" w:eastAsiaTheme="minorEastAsia" w:hAnsiTheme="minorHAnsi" w:cstheme="minorBidi"/>
            <w:noProof/>
            <w:sz w:val="22"/>
            <w:szCs w:val="22"/>
          </w:rPr>
          <w:tab/>
        </w:r>
        <w:r w:rsidR="00063B40">
          <w:rPr>
            <w:rStyle w:val="Hyperlink"/>
            <w:noProof/>
          </w:rPr>
          <w:t>Prevention</w:t>
        </w:r>
        <w:r w:rsidR="00063B40">
          <w:rPr>
            <w:noProof/>
            <w:webHidden/>
          </w:rPr>
          <w:tab/>
        </w:r>
        <w:r w:rsidR="00063B40">
          <w:rPr>
            <w:noProof/>
            <w:webHidden/>
          </w:rPr>
          <w:fldChar w:fldCharType="begin"/>
        </w:r>
        <w:r w:rsidR="00063B40">
          <w:rPr>
            <w:noProof/>
            <w:webHidden/>
          </w:rPr>
          <w:instrText xml:space="preserve"> PAGEREF _Toc117028583 \h </w:instrText>
        </w:r>
        <w:r w:rsidR="00063B40">
          <w:rPr>
            <w:noProof/>
            <w:webHidden/>
          </w:rPr>
        </w:r>
        <w:r w:rsidR="00063B40">
          <w:rPr>
            <w:noProof/>
            <w:webHidden/>
          </w:rPr>
          <w:fldChar w:fldCharType="separate"/>
        </w:r>
        <w:r w:rsidR="00063B40">
          <w:rPr>
            <w:noProof/>
            <w:webHidden/>
          </w:rPr>
          <w:t>30</w:t>
        </w:r>
        <w:r w:rsidR="00063B40">
          <w:rPr>
            <w:noProof/>
            <w:webHidden/>
          </w:rPr>
          <w:fldChar w:fldCharType="end"/>
        </w:r>
      </w:hyperlink>
    </w:p>
    <w:p w:rsidR="002C35B4" w:rsidRDefault="00167CCC">
      <w:pPr>
        <w:pStyle w:val="TOC1"/>
      </w:pPr>
      <w:hyperlink w:anchor="_Toc117028584" w:history="1">
        <w:r w:rsidR="00063B40">
          <w:rPr>
            <w:rStyle w:val="Hyperlink"/>
            <w:noProof/>
          </w:rPr>
          <w:t>X.</w:t>
        </w:r>
        <w:r w:rsidR="00063B40">
          <w:rPr>
            <w:rFonts w:asciiTheme="minorHAnsi" w:eastAsiaTheme="minorEastAsia" w:hAnsiTheme="minorHAnsi" w:cstheme="minorBidi"/>
            <w:smallCaps w:val="0"/>
            <w:noProof/>
            <w:sz w:val="22"/>
            <w:szCs w:val="22"/>
          </w:rPr>
          <w:tab/>
        </w:r>
        <w:r w:rsidR="00063B40">
          <w:rPr>
            <w:rStyle w:val="Hyperlink"/>
            <w:noProof/>
          </w:rPr>
          <w:t>Confidentiality</w:t>
        </w:r>
        <w:r w:rsidR="00063B40">
          <w:rPr>
            <w:noProof/>
            <w:webHidden/>
          </w:rPr>
          <w:tab/>
        </w:r>
        <w:r w:rsidR="00063B40">
          <w:rPr>
            <w:noProof/>
            <w:webHidden/>
          </w:rPr>
          <w:fldChar w:fldCharType="begin"/>
        </w:r>
        <w:r w:rsidR="00063B40">
          <w:rPr>
            <w:noProof/>
            <w:webHidden/>
          </w:rPr>
          <w:instrText xml:space="preserve"> PAGEREF _Toc117028584 \h </w:instrText>
        </w:r>
        <w:r w:rsidR="00063B40">
          <w:rPr>
            <w:noProof/>
            <w:webHidden/>
          </w:rPr>
        </w:r>
        <w:r w:rsidR="00063B40">
          <w:rPr>
            <w:noProof/>
            <w:webHidden/>
          </w:rPr>
          <w:fldChar w:fldCharType="separate"/>
        </w:r>
        <w:r w:rsidR="00063B40">
          <w:rPr>
            <w:noProof/>
            <w:webHidden/>
          </w:rPr>
          <w:t>32</w:t>
        </w:r>
        <w:r w:rsidR="00063B40">
          <w:rPr>
            <w:noProof/>
            <w:webHidden/>
          </w:rPr>
          <w:fldChar w:fldCharType="end"/>
        </w:r>
      </w:hyperlink>
      <w:r w:rsidR="00063B40">
        <w:fldChar w:fldCharType="end"/>
      </w:r>
    </w:p>
    <w:p w:rsidR="002C35B4" w:rsidRDefault="002C35B4">
      <w:pPr>
        <w:spacing w:after="240"/>
        <w:jc w:val="center"/>
        <w:rPr>
          <w:b/>
          <w:caps/>
          <w:u w:val="single"/>
        </w:rPr>
        <w:sectPr w:rsidR="002C35B4">
          <w:footerReference w:type="default" r:id="rId14"/>
          <w:pgSz w:w="12240" w:h="15840"/>
          <w:pgMar w:top="1440" w:right="1440" w:bottom="1440" w:left="1440" w:header="720" w:footer="720" w:gutter="0"/>
          <w:pgNumType w:fmt="lowerRoman"/>
          <w:cols w:space="720"/>
          <w:docGrid w:linePitch="360"/>
        </w:sectPr>
      </w:pPr>
    </w:p>
    <w:p w:rsidR="002C35B4" w:rsidRDefault="00063B40">
      <w:pPr>
        <w:spacing w:after="240"/>
        <w:jc w:val="center"/>
        <w:rPr>
          <w:b/>
          <w:caps/>
          <w:u w:val="single"/>
        </w:rPr>
      </w:pPr>
      <w:r>
        <w:rPr>
          <w:b/>
          <w:caps/>
          <w:u w:val="single"/>
        </w:rPr>
        <w:lastRenderedPageBreak/>
        <w:t>Chimes International, Inc.</w:t>
      </w:r>
    </w:p>
    <w:p w:rsidR="002C35B4" w:rsidRDefault="00063B40">
      <w:pPr>
        <w:spacing w:after="240"/>
        <w:jc w:val="center"/>
        <w:rPr>
          <w:b/>
          <w:i/>
        </w:rPr>
      </w:pPr>
      <w:r>
        <w:rPr>
          <w:b/>
          <w:i/>
        </w:rPr>
        <w:t>Mission, Visions &amp; Values</w:t>
      </w:r>
    </w:p>
    <w:p w:rsidR="002C35B4" w:rsidRPr="00B80B4C" w:rsidRDefault="00063B40">
      <w:pPr>
        <w:spacing w:after="240"/>
        <w:rPr>
          <w:b/>
        </w:rPr>
      </w:pPr>
      <w:r w:rsidRPr="00B80B4C">
        <w:rPr>
          <w:b/>
        </w:rPr>
        <w:t>Our Mission</w:t>
      </w:r>
    </w:p>
    <w:p w:rsidR="002876D6" w:rsidRPr="00B80B4C" w:rsidRDefault="002876D6">
      <w:pPr>
        <w:spacing w:after="240"/>
      </w:pPr>
      <w:r w:rsidRPr="00B80B4C">
        <w:t>The mission of Chimes is to foster a compassionate and inclusive community where individuals of differing abilities and behavioral health needs are supported and thrive. Chimes enables futures by providing holistic support, advocacy, and innovative solutions that enhance independence, well-being, and a sense of belonging.</w:t>
      </w:r>
    </w:p>
    <w:p w:rsidR="002C35B4" w:rsidRPr="00B80B4C" w:rsidRDefault="00063B40">
      <w:pPr>
        <w:spacing w:after="240"/>
        <w:rPr>
          <w:b/>
        </w:rPr>
      </w:pPr>
      <w:r w:rsidRPr="00B80B4C">
        <w:rPr>
          <w:b/>
        </w:rPr>
        <w:t>Our Vision</w:t>
      </w:r>
    </w:p>
    <w:p w:rsidR="002876D6" w:rsidRPr="00B80B4C" w:rsidRDefault="002876D6">
      <w:pPr>
        <w:spacing w:after="240"/>
      </w:pPr>
      <w:r w:rsidRPr="00B80B4C">
        <w:t>Envision a world where people of differing abilities choose their own path to an enriched and empowered life.</w:t>
      </w:r>
    </w:p>
    <w:p w:rsidR="002876D6" w:rsidRPr="00B80B4C" w:rsidRDefault="00063B40" w:rsidP="002876D6">
      <w:pPr>
        <w:spacing w:after="240"/>
      </w:pPr>
      <w:r w:rsidRPr="00B80B4C">
        <w:rPr>
          <w:b/>
        </w:rPr>
        <w:t>Our Values</w:t>
      </w:r>
    </w:p>
    <w:p w:rsidR="002876D6" w:rsidRPr="00B80B4C" w:rsidRDefault="002876D6" w:rsidP="002876D6">
      <w:pPr>
        <w:pStyle w:val="ListParagraph"/>
        <w:numPr>
          <w:ilvl w:val="0"/>
          <w:numId w:val="20"/>
        </w:numPr>
      </w:pPr>
      <w:r w:rsidRPr="00B80B4C">
        <w:t>Caring</w:t>
      </w:r>
    </w:p>
    <w:p w:rsidR="002876D6" w:rsidRPr="00B80B4C" w:rsidRDefault="002876D6" w:rsidP="002876D6">
      <w:pPr>
        <w:pStyle w:val="ListParagraph"/>
        <w:numPr>
          <w:ilvl w:val="0"/>
          <w:numId w:val="20"/>
        </w:numPr>
      </w:pPr>
      <w:r w:rsidRPr="00B80B4C">
        <w:t>Empowered</w:t>
      </w:r>
    </w:p>
    <w:p w:rsidR="002876D6" w:rsidRPr="00B80B4C" w:rsidRDefault="002876D6" w:rsidP="002876D6">
      <w:pPr>
        <w:pStyle w:val="ListParagraph"/>
        <w:numPr>
          <w:ilvl w:val="0"/>
          <w:numId w:val="20"/>
        </w:numPr>
      </w:pPr>
      <w:r w:rsidRPr="00B80B4C">
        <w:t>Collaborative</w:t>
      </w:r>
    </w:p>
    <w:p w:rsidR="002876D6" w:rsidRPr="00B80B4C" w:rsidRDefault="002876D6" w:rsidP="002876D6">
      <w:pPr>
        <w:pStyle w:val="ListParagraph"/>
        <w:numPr>
          <w:ilvl w:val="0"/>
          <w:numId w:val="20"/>
        </w:numPr>
      </w:pPr>
      <w:r w:rsidRPr="00B80B4C">
        <w:t>Quality</w:t>
      </w:r>
    </w:p>
    <w:p w:rsidR="002C35B4" w:rsidRPr="002876D6" w:rsidRDefault="002876D6" w:rsidP="002876D6">
      <w:pPr>
        <w:pStyle w:val="ListParagraph"/>
        <w:numPr>
          <w:ilvl w:val="0"/>
          <w:numId w:val="20"/>
        </w:numPr>
        <w:rPr>
          <w:b/>
        </w:rPr>
      </w:pPr>
      <w:r w:rsidRPr="00B80B4C">
        <w:t>Fun</w:t>
      </w:r>
      <w:r w:rsidR="00063B40">
        <w:t xml:space="preserve"> </w:t>
      </w:r>
      <w:r w:rsidR="00063B40">
        <w:br w:type="page"/>
      </w:r>
      <w:r w:rsidR="00063B40" w:rsidRPr="002876D6">
        <w:rPr>
          <w:b/>
          <w:i/>
          <w:sz w:val="28"/>
          <w:u w:val="single"/>
        </w:rPr>
        <w:lastRenderedPageBreak/>
        <w:t>Code of Conduct</w:t>
      </w:r>
      <w:r w:rsidR="00063B40" w:rsidRPr="002876D6">
        <w:rPr>
          <w:b/>
          <w:i/>
          <w:sz w:val="40"/>
          <w:u w:val="single"/>
        </w:rPr>
        <w:tab/>
      </w:r>
      <w:r w:rsidR="00063B40" w:rsidRPr="002876D6">
        <w:rPr>
          <w:b/>
          <w:i/>
          <w:sz w:val="40"/>
          <w:u w:val="single"/>
        </w:rPr>
        <w:tab/>
      </w:r>
      <w:r w:rsidR="00063B40" w:rsidRPr="002876D6">
        <w:rPr>
          <w:b/>
          <w:u w:val="single"/>
        </w:rPr>
        <w:tab/>
      </w:r>
      <w:r w:rsidR="00063B40" w:rsidRPr="002876D6">
        <w:rPr>
          <w:b/>
          <w:u w:val="single"/>
        </w:rPr>
        <w:tab/>
      </w:r>
      <w:r w:rsidR="00063B40" w:rsidRPr="002876D6">
        <w:rPr>
          <w:b/>
          <w:u w:val="single"/>
        </w:rPr>
        <w:tab/>
      </w:r>
      <w:r w:rsidR="00063B40" w:rsidRPr="002876D6">
        <w:rPr>
          <w:b/>
          <w:u w:val="single"/>
        </w:rPr>
        <w:tab/>
      </w:r>
      <w:r w:rsidR="00063B40" w:rsidRPr="002876D6">
        <w:rPr>
          <w:b/>
          <w:u w:val="single"/>
        </w:rPr>
        <w:tab/>
      </w:r>
      <w:r w:rsidR="00063B40" w:rsidRPr="002876D6">
        <w:rPr>
          <w:b/>
          <w:u w:val="single"/>
        </w:rPr>
        <w:tab/>
      </w:r>
      <w:r w:rsidR="00063B40" w:rsidRPr="002876D6">
        <w:rPr>
          <w:b/>
          <w:u w:val="single"/>
        </w:rPr>
        <w:tab/>
      </w:r>
      <w:r w:rsidR="00063B40" w:rsidRPr="002876D6">
        <w:rPr>
          <w:b/>
          <w:u w:val="single"/>
        </w:rPr>
        <w:tab/>
      </w:r>
    </w:p>
    <w:p w:rsidR="002C35B4" w:rsidRDefault="002C35B4">
      <w:pPr>
        <w:spacing w:after="240"/>
        <w:ind w:firstLine="630"/>
      </w:pPr>
    </w:p>
    <w:p w:rsidR="002C35B4" w:rsidRDefault="00063B40">
      <w:pPr>
        <w:spacing w:after="240"/>
        <w:ind w:firstLine="720"/>
      </w:pPr>
      <w:r>
        <w:t xml:space="preserve">Chimes’ vast array of programs are delivered at licensed facilities, residences, in homes and in community settings. Chimes serves those with intellectual and developmental, behavioral and mental health challenges and other people with special needs through employment and </w:t>
      </w:r>
      <w:proofErr w:type="gramStart"/>
      <w:r>
        <w:t>school based</w:t>
      </w:r>
      <w:proofErr w:type="gramEnd"/>
      <w:r>
        <w:t xml:space="preserve"> services. Chimes’ aim is to provide these services in accordance with its mission and in a compliant manner.</w:t>
      </w:r>
    </w:p>
    <w:p w:rsidR="002C35B4" w:rsidRDefault="00063B40">
      <w:pPr>
        <w:spacing w:after="240"/>
        <w:ind w:firstLine="720"/>
      </w:pPr>
      <w:r>
        <w:t xml:space="preserve">  The development and implementation of Chimes’ Compliance Plan and related compliance standards, policies, procedures, and activities (collectively, the “Compliance Program”) are fundamental to establishing a culture of compliance within Chimes through the prevention, detection, and resolution of instances of conduct that do not conform with federal or state laws.  Each Associate has a duty to commit to compliance in the performance of his or her services and to promote the “culture” in all aspects of such performance.</w:t>
      </w:r>
    </w:p>
    <w:p w:rsidR="002C35B4" w:rsidRDefault="00063B40">
      <w:pPr>
        <w:spacing w:after="240"/>
        <w:ind w:firstLine="630"/>
      </w:pPr>
      <w:r>
        <w:t>The following Code of Conduct affirms Chimes’ commitment to conducting its business and operations in accordance with the highest legal and ethical standards.  Chimes intends to fully comply with federal, state, and local statutes, regulations, and policies applicable to its operations and business dealings with the public and at all governmental levels.  The Board of Directors has reviewed and approved the Compliance Plan and authorized the Compliance Officer and management of Chimes to develop, and update as needed, policies and procedures to implement the Compliance Plan.  Accordingly, this Code of Conduct applies to all Chimes employees, agents, officers, directors and contractors (“Associates”) and must be strictly observed.</w:t>
      </w:r>
    </w:p>
    <w:p w:rsidR="002C35B4" w:rsidRDefault="00063B40">
      <w:pPr>
        <w:spacing w:after="240"/>
        <w:ind w:firstLine="720"/>
      </w:pPr>
      <w:r>
        <w:t xml:space="preserve">Chimes provides services in a complex, highly-regulated, interdisciplinary, and </w:t>
      </w:r>
      <w:proofErr w:type="gramStart"/>
      <w:r>
        <w:t>service oriented</w:t>
      </w:r>
      <w:proofErr w:type="gramEnd"/>
      <w:r>
        <w:t xml:space="preserve"> industry, which continually faces changes in technology, delivery systems, standards of care, treatment protocols, rules and regulations, funding and reimbursement, and service needs of our Clients</w:t>
      </w:r>
      <w:r>
        <w:rPr>
          <w:rStyle w:val="FootnoteReference"/>
          <w:sz w:val="24"/>
        </w:rPr>
        <w:footnoteReference w:id="1"/>
      </w:r>
      <w:r>
        <w:t xml:space="preserve"> and their families.  With that complexity in mind, Chimes established the following Standards of Conduct, standards that address many – although by no means all – of the responsibilities we all have regarding personal conduct, service to Clients and their families, the handling of the Chimes’ business affairs, and compliance with all laws.  All Associates will:</w:t>
      </w:r>
    </w:p>
    <w:p w:rsidR="002C35B4" w:rsidRDefault="00063B40">
      <w:pPr>
        <w:pStyle w:val="ListParagraph"/>
        <w:numPr>
          <w:ilvl w:val="0"/>
          <w:numId w:val="1"/>
        </w:numPr>
        <w:spacing w:after="240"/>
        <w:ind w:hanging="720"/>
      </w:pPr>
      <w:r>
        <w:t>Comply with applicable laws and regulations and give their best efforts and full diligence in ensuring that the standards of this Code of Conduct are met.</w:t>
      </w:r>
    </w:p>
    <w:p w:rsidR="002C35B4" w:rsidRDefault="00063B40">
      <w:pPr>
        <w:pStyle w:val="ListParagraph"/>
        <w:numPr>
          <w:ilvl w:val="0"/>
          <w:numId w:val="1"/>
        </w:numPr>
        <w:spacing w:after="240"/>
        <w:ind w:hanging="720"/>
      </w:pPr>
      <w:r>
        <w:t>Provide services to clients in a compassionate, respectful, and ethical manner without regard to race, color, religion, sex, age, national origin, marital status, sexual orientation, physical appearance, political preference, disability, or other illegal grounds.</w:t>
      </w:r>
    </w:p>
    <w:p w:rsidR="002C35B4" w:rsidRDefault="00063B40">
      <w:pPr>
        <w:pStyle w:val="ListParagraph"/>
        <w:numPr>
          <w:ilvl w:val="0"/>
          <w:numId w:val="1"/>
        </w:numPr>
        <w:autoSpaceDE w:val="0"/>
        <w:autoSpaceDN w:val="0"/>
        <w:adjustRightInd w:val="0"/>
        <w:spacing w:after="240"/>
        <w:ind w:hanging="720"/>
        <w:rPr>
          <w:color w:val="000000"/>
        </w:rPr>
      </w:pPr>
      <w:r>
        <w:rPr>
          <w:color w:val="000000"/>
        </w:rPr>
        <w:lastRenderedPageBreak/>
        <w:t>Treat and promote the treatment of people with intellectual and/or other disabilities with respect and dignity, and work to remove barriers to full participation and inclusion in all communities.</w:t>
      </w:r>
    </w:p>
    <w:p w:rsidR="002C35B4" w:rsidRDefault="00063B40">
      <w:pPr>
        <w:pStyle w:val="ListParagraph"/>
        <w:numPr>
          <w:ilvl w:val="0"/>
          <w:numId w:val="1"/>
        </w:numPr>
        <w:spacing w:after="240"/>
        <w:ind w:hanging="720"/>
      </w:pPr>
      <w:r>
        <w:t>Ensure that decisions about the appropriate services provided to clients will be made in accordance with the clinical needs of the client and in compliance with professional standards of care and ethical considerations.  Persons served by Chimes have the right to appropriate treatment and related services in a setting and condition that are supportive of the most integrated setting available to the person served.</w:t>
      </w:r>
    </w:p>
    <w:p w:rsidR="002C35B4" w:rsidRDefault="00063B40">
      <w:pPr>
        <w:pStyle w:val="ListParagraph"/>
        <w:numPr>
          <w:ilvl w:val="0"/>
          <w:numId w:val="1"/>
        </w:numPr>
        <w:spacing w:after="240"/>
        <w:ind w:hanging="720"/>
      </w:pPr>
      <w:r>
        <w:t>Maintain confidentiality of privileged information.</w:t>
      </w:r>
    </w:p>
    <w:p w:rsidR="002C35B4" w:rsidRDefault="00063B40">
      <w:pPr>
        <w:pStyle w:val="ListParagraph"/>
        <w:numPr>
          <w:ilvl w:val="0"/>
          <w:numId w:val="1"/>
        </w:numPr>
        <w:spacing w:after="240"/>
        <w:ind w:hanging="720"/>
      </w:pPr>
      <w:r>
        <w:t>Promptly report any abuse, neglect or mistreatment of any person receiving services consistent with regulatory requirements.</w:t>
      </w:r>
    </w:p>
    <w:p w:rsidR="002C35B4" w:rsidRDefault="00063B40">
      <w:pPr>
        <w:pStyle w:val="ListParagraph"/>
        <w:numPr>
          <w:ilvl w:val="0"/>
          <w:numId w:val="1"/>
        </w:numPr>
        <w:spacing w:after="240"/>
        <w:ind w:hanging="720"/>
      </w:pPr>
      <w:r>
        <w:t>Refrain from engaging in or committing any false, fraudulent, misleading or harmful statement, action or omission involving a person served, another Associate, Chimes, and other entities or individuals having a relationship with Chimes.</w:t>
      </w:r>
    </w:p>
    <w:p w:rsidR="002C35B4" w:rsidRDefault="00063B40">
      <w:pPr>
        <w:pStyle w:val="ListParagraph"/>
        <w:numPr>
          <w:ilvl w:val="0"/>
          <w:numId w:val="1"/>
        </w:numPr>
        <w:spacing w:after="240"/>
        <w:ind w:hanging="720"/>
      </w:pPr>
      <w:r>
        <w:t>Refrain from removing property belonging to Chimes or persons served without prior authorization from the program director, department head or, as appropriate, the person served.</w:t>
      </w:r>
    </w:p>
    <w:p w:rsidR="002C35B4" w:rsidRDefault="00063B40">
      <w:pPr>
        <w:pStyle w:val="ListParagraph"/>
        <w:numPr>
          <w:ilvl w:val="0"/>
          <w:numId w:val="1"/>
        </w:numPr>
        <w:spacing w:after="240"/>
        <w:ind w:hanging="720"/>
      </w:pPr>
      <w:r>
        <w:t>Ensure the accuracy of all filings with the government, including client medical and billing records and claims for payment, and filings related to its participation or contracting with federal and state health care programs.</w:t>
      </w:r>
    </w:p>
    <w:p w:rsidR="002C35B4" w:rsidRDefault="00063B40">
      <w:pPr>
        <w:pStyle w:val="ListParagraph"/>
        <w:numPr>
          <w:ilvl w:val="0"/>
          <w:numId w:val="1"/>
        </w:numPr>
        <w:spacing w:after="240"/>
        <w:ind w:hanging="720"/>
      </w:pPr>
      <w:r>
        <w:t>Foster open lines of communication to ensure that Chimes’ client services, business and operations are conducted in accordance with the highest legal and ethical standards.</w:t>
      </w:r>
    </w:p>
    <w:p w:rsidR="002C35B4" w:rsidRDefault="00063B40">
      <w:pPr>
        <w:pStyle w:val="ListParagraph"/>
        <w:numPr>
          <w:ilvl w:val="0"/>
          <w:numId w:val="1"/>
        </w:numPr>
        <w:spacing w:after="240"/>
        <w:ind w:hanging="720"/>
      </w:pPr>
      <w:r>
        <w:t>When uncertain about the application of laws or regulations, standard of care, or ethical considerations, seek advice and guidance from their supervisor or the Compliance Officer.</w:t>
      </w:r>
    </w:p>
    <w:p w:rsidR="002C35B4" w:rsidRDefault="00063B40">
      <w:r>
        <w:br w:type="page"/>
      </w:r>
    </w:p>
    <w:p w:rsidR="002C35B4" w:rsidRDefault="00063B40">
      <w:pPr>
        <w:pStyle w:val="Heading1"/>
      </w:pPr>
      <w:bookmarkStart w:id="0" w:name="_Toc384131211"/>
      <w:bookmarkStart w:id="1" w:name="_Toc384296040"/>
      <w:bookmarkStart w:id="2" w:name="_Toc525223641"/>
      <w:bookmarkStart w:id="3" w:name="_Toc525224229"/>
      <w:bookmarkStart w:id="4" w:name="_Toc117028510"/>
      <w:r>
        <w:lastRenderedPageBreak/>
        <w:t>Introduction</w:t>
      </w:r>
      <w:bookmarkEnd w:id="0"/>
      <w:bookmarkEnd w:id="1"/>
      <w:bookmarkEnd w:id="2"/>
      <w:bookmarkEnd w:id="3"/>
      <w:bookmarkEnd w:id="4"/>
      <w:r>
        <w:tab/>
      </w:r>
      <w:r>
        <w:tab/>
      </w:r>
      <w:r>
        <w:tab/>
      </w:r>
      <w:r>
        <w:tab/>
      </w:r>
      <w:r>
        <w:tab/>
      </w:r>
      <w:r>
        <w:tab/>
      </w:r>
      <w:r>
        <w:tab/>
      </w:r>
      <w:r>
        <w:tab/>
      </w:r>
      <w:r>
        <w:tab/>
      </w:r>
      <w:r>
        <w:tab/>
      </w:r>
    </w:p>
    <w:p w:rsidR="002C35B4" w:rsidRDefault="002C35B4">
      <w:bookmarkStart w:id="5" w:name="_Toc384131212"/>
      <w:bookmarkStart w:id="6" w:name="_Toc384296041"/>
      <w:bookmarkStart w:id="7" w:name="_Toc525223642"/>
      <w:bookmarkStart w:id="8" w:name="_Toc525224230"/>
    </w:p>
    <w:p w:rsidR="002C35B4" w:rsidRDefault="00063B40">
      <w:pPr>
        <w:pStyle w:val="Heading2"/>
        <w:rPr>
          <w:rFonts w:ascii="Times" w:hAnsi="Times" w:cs="Times"/>
        </w:rPr>
      </w:pPr>
      <w:bookmarkStart w:id="9" w:name="_Toc117028511"/>
      <w:r>
        <w:rPr>
          <w:rFonts w:ascii="Times" w:hAnsi="Times" w:cs="Times"/>
        </w:rPr>
        <w:t>Purpose of the Compliance Plan</w:t>
      </w:r>
      <w:bookmarkEnd w:id="5"/>
      <w:bookmarkEnd w:id="6"/>
      <w:bookmarkEnd w:id="7"/>
      <w:bookmarkEnd w:id="8"/>
      <w:bookmarkEnd w:id="9"/>
      <w:r>
        <w:rPr>
          <w:rFonts w:ascii="Times" w:hAnsi="Times" w:cs="Times"/>
        </w:rPr>
        <w:t xml:space="preserve"> </w:t>
      </w:r>
    </w:p>
    <w:p w:rsidR="002C35B4" w:rsidRDefault="002C35B4">
      <w:pPr>
        <w:rPr>
          <w:rFonts w:ascii="Times" w:hAnsi="Times" w:cs="Times"/>
        </w:rPr>
      </w:pPr>
    </w:p>
    <w:p w:rsidR="002C35B4" w:rsidRDefault="00063B40">
      <w:pPr>
        <w:spacing w:after="240"/>
        <w:ind w:firstLine="720"/>
        <w:outlineLvl w:val="1"/>
        <w:rPr>
          <w:rFonts w:ascii="Times" w:hAnsi="Times" w:cs="Times"/>
          <w:bCs/>
          <w:iCs/>
          <w:szCs w:val="28"/>
        </w:rPr>
      </w:pPr>
      <w:r>
        <w:rPr>
          <w:rFonts w:ascii="Times" w:hAnsi="Times" w:cs="Times"/>
          <w:bCs/>
          <w:iCs/>
          <w:szCs w:val="28"/>
        </w:rPr>
        <w:t>This Compliance Plan has been developed to help Chimes and its Associates understand and meet the legal and ethical standards that govern Chimes’ provision of services to the individuals that Chimes serves and to detect and prevent violations of the law. Chimes’ Compliance Plan has been fully adopted by its governing Board of Directors as the foundation of Chimes’ overall legal and ethical compliance efforts and applies to all Associates.</w:t>
      </w:r>
    </w:p>
    <w:p w:rsidR="002C35B4" w:rsidRDefault="00063B40">
      <w:pPr>
        <w:spacing w:after="240"/>
        <w:ind w:firstLine="720"/>
        <w:rPr>
          <w:rFonts w:ascii="Times" w:hAnsi="Times" w:cs="Times"/>
        </w:rPr>
      </w:pPr>
      <w:r>
        <w:rPr>
          <w:rFonts w:ascii="Times" w:hAnsi="Times" w:cs="Times"/>
        </w:rPr>
        <w:t>This Compliance Plan has been designed in consideration of the Office of Inspector General’s (OIG) Compliance Guidance</w:t>
      </w:r>
      <w:r>
        <w:rPr>
          <w:rFonts w:ascii="Times" w:hAnsi="Times" w:cs="Times"/>
          <w:vertAlign w:val="superscript"/>
        </w:rPr>
        <w:footnoteReference w:id="2"/>
      </w:r>
      <w:r>
        <w:rPr>
          <w:rFonts w:ascii="Times" w:hAnsi="Times" w:cs="Times"/>
        </w:rPr>
        <w:t xml:space="preserve"> as well as the seven elements of an effective compliance program established by the Federal Sentencing Guidelines for Organizational Defendants.</w:t>
      </w:r>
      <w:r>
        <w:rPr>
          <w:rFonts w:ascii="Times" w:hAnsi="Times" w:cs="Times"/>
          <w:vertAlign w:val="superscript"/>
        </w:rPr>
        <w:footnoteReference w:id="3"/>
      </w:r>
      <w:r>
        <w:rPr>
          <w:rFonts w:ascii="Times" w:hAnsi="Times" w:cs="Times"/>
        </w:rPr>
        <w:t xml:space="preserve">  This Compliance Plan incorporates the elements of an effective compliance program, which are set forth below.</w:t>
      </w:r>
    </w:p>
    <w:p w:rsidR="002C35B4" w:rsidRDefault="00063B40">
      <w:pPr>
        <w:spacing w:after="240"/>
        <w:ind w:firstLine="720"/>
        <w:rPr>
          <w:rFonts w:ascii="Times" w:hAnsi="Times" w:cs="Times"/>
        </w:rPr>
      </w:pPr>
      <w:r w:rsidRPr="00B80B4C">
        <w:rPr>
          <w:rFonts w:ascii="Times" w:hAnsi="Times" w:cs="Times"/>
        </w:rPr>
        <w:t>This Compliance Plan was adopted effective December 1, 2022</w:t>
      </w:r>
      <w:r w:rsidR="002876D6" w:rsidRPr="00B80B4C">
        <w:rPr>
          <w:rFonts w:ascii="Times" w:hAnsi="Times" w:cs="Times"/>
        </w:rPr>
        <w:t>, revised in February 2026</w:t>
      </w:r>
      <w:r>
        <w:rPr>
          <w:rFonts w:ascii="Times" w:hAnsi="Times" w:cs="Times"/>
        </w:rPr>
        <w:t xml:space="preserve"> and supersedes any Compliance Plan or program materials adopted prior to that date.</w:t>
      </w:r>
    </w:p>
    <w:p w:rsidR="002C35B4" w:rsidRDefault="00063B40">
      <w:pPr>
        <w:pStyle w:val="Heading3"/>
        <w:rPr>
          <w:rFonts w:ascii="Times" w:hAnsi="Times" w:cs="Times"/>
        </w:rPr>
      </w:pPr>
      <w:bookmarkStart w:id="10" w:name="_Toc384131213"/>
      <w:bookmarkStart w:id="11" w:name="_Toc384296042"/>
      <w:bookmarkStart w:id="12" w:name="_Toc525223643"/>
      <w:bookmarkStart w:id="13" w:name="_Toc525224231"/>
      <w:bookmarkStart w:id="14" w:name="_Toc117028512"/>
      <w:r>
        <w:rPr>
          <w:rFonts w:ascii="Times" w:hAnsi="Times" w:cs="Times"/>
        </w:rPr>
        <w:t>Compliance Standards &amp; Procedures</w:t>
      </w:r>
      <w:bookmarkEnd w:id="10"/>
      <w:bookmarkEnd w:id="11"/>
      <w:bookmarkEnd w:id="12"/>
      <w:bookmarkEnd w:id="13"/>
      <w:bookmarkEnd w:id="14"/>
      <w:r>
        <w:rPr>
          <w:rFonts w:ascii="Times" w:hAnsi="Times" w:cs="Times"/>
        </w:rPr>
        <w:t xml:space="preserve"> </w:t>
      </w:r>
    </w:p>
    <w:p w:rsidR="002C35B4" w:rsidRDefault="002C35B4">
      <w:pPr>
        <w:rPr>
          <w:rFonts w:ascii="Times" w:hAnsi="Times" w:cs="Times"/>
        </w:rPr>
      </w:pPr>
    </w:p>
    <w:p w:rsidR="002C35B4" w:rsidRDefault="00063B40">
      <w:pPr>
        <w:ind w:firstLine="720"/>
        <w:rPr>
          <w:rFonts w:ascii="Times" w:hAnsi="Times" w:cs="Times"/>
        </w:rPr>
      </w:pPr>
      <w:r>
        <w:rPr>
          <w:rFonts w:ascii="Times" w:hAnsi="Times" w:cs="Times"/>
        </w:rPr>
        <w:t>Chimes has adopted and incorporated into its Compliance Program those compliance standards, policies and procedures that address the issues most applicable to not-for-profit organizations that assist people with intellectual and behavioral challenges.  These standards, policies and procedures will be updated as needed to reflect developments and changes in the law, payor policies, and industry guidance.</w:t>
      </w:r>
    </w:p>
    <w:p w:rsidR="002C35B4" w:rsidRDefault="002C35B4">
      <w:pPr>
        <w:ind w:firstLine="720"/>
        <w:rPr>
          <w:rFonts w:ascii="Times" w:hAnsi="Times" w:cs="Times"/>
        </w:rPr>
      </w:pPr>
    </w:p>
    <w:p w:rsidR="002C35B4" w:rsidRDefault="00063B40">
      <w:pPr>
        <w:pStyle w:val="Heading3"/>
        <w:rPr>
          <w:rFonts w:ascii="Times" w:hAnsi="Times" w:cs="Times"/>
        </w:rPr>
      </w:pPr>
      <w:bookmarkStart w:id="15" w:name="_Toc384131214"/>
      <w:bookmarkStart w:id="16" w:name="_Toc384296043"/>
      <w:bookmarkStart w:id="17" w:name="_Toc525223644"/>
      <w:bookmarkStart w:id="18" w:name="_Toc525224232"/>
      <w:bookmarkStart w:id="19" w:name="_Toc117028513"/>
      <w:r>
        <w:rPr>
          <w:rFonts w:ascii="Times" w:hAnsi="Times" w:cs="Times"/>
        </w:rPr>
        <w:t>Discretion in Assigning Positions of Responsibility</w:t>
      </w:r>
      <w:bookmarkEnd w:id="15"/>
      <w:bookmarkEnd w:id="16"/>
      <w:bookmarkEnd w:id="17"/>
      <w:bookmarkEnd w:id="18"/>
      <w:bookmarkEnd w:id="19"/>
      <w:r>
        <w:rPr>
          <w:rFonts w:ascii="Times" w:hAnsi="Times" w:cs="Times"/>
        </w:rPr>
        <w:t xml:space="preserve"> </w:t>
      </w:r>
    </w:p>
    <w:p w:rsidR="002C35B4" w:rsidRDefault="002C35B4">
      <w:pPr>
        <w:ind w:firstLine="720"/>
        <w:rPr>
          <w:rFonts w:ascii="Times" w:hAnsi="Times" w:cs="Times"/>
        </w:rPr>
      </w:pPr>
    </w:p>
    <w:p w:rsidR="002C35B4" w:rsidRDefault="00063B40">
      <w:pPr>
        <w:ind w:firstLine="720"/>
        <w:rPr>
          <w:rFonts w:ascii="Times" w:hAnsi="Times" w:cs="Times"/>
        </w:rPr>
      </w:pPr>
      <w:r>
        <w:rPr>
          <w:rFonts w:ascii="Times" w:hAnsi="Times" w:cs="Times"/>
        </w:rPr>
        <w:t xml:space="preserve">Chimes has adopted appropriate procedures to avoid putting individuals who it knew, or should have known, were inclined to engage in illegal activity in positions of substantial discretionary authority.  Appropriate procedures include making a diligent inquiry about the employment and other relevant history of prospective and current Associates.  Chimes’ standards for ensuring that it employs individuals and contracts with vendors and others, who are trustworthy, law abiding, and committed to upholding Chimes’ compliance standards are set forth </w:t>
      </w:r>
      <w:r>
        <w:rPr>
          <w:rFonts w:ascii="Times" w:hAnsi="Times" w:cs="Times"/>
        </w:rPr>
        <w:lastRenderedPageBreak/>
        <w:t>in Section III, “Discretion in Assigning Positions of Responsibility” and Section IV, “Background Screening.”</w:t>
      </w:r>
    </w:p>
    <w:p w:rsidR="002C35B4" w:rsidRDefault="002C35B4">
      <w:pPr>
        <w:rPr>
          <w:rFonts w:ascii="Times" w:hAnsi="Times" w:cs="Times"/>
        </w:rPr>
      </w:pPr>
      <w:bookmarkStart w:id="20" w:name="_Toc384131215"/>
      <w:bookmarkStart w:id="21" w:name="_Toc384296044"/>
      <w:bookmarkStart w:id="22" w:name="_Toc525223645"/>
      <w:bookmarkStart w:id="23" w:name="_Toc525224233"/>
    </w:p>
    <w:p w:rsidR="002C35B4" w:rsidRDefault="00063B40">
      <w:pPr>
        <w:pStyle w:val="Heading3"/>
        <w:keepNext/>
        <w:rPr>
          <w:rFonts w:ascii="Times" w:hAnsi="Times" w:cs="Times"/>
        </w:rPr>
      </w:pPr>
      <w:bookmarkStart w:id="24" w:name="_Toc117028514"/>
      <w:r>
        <w:rPr>
          <w:rFonts w:ascii="Times" w:hAnsi="Times" w:cs="Times"/>
        </w:rPr>
        <w:t>Oversight Responsibilities</w:t>
      </w:r>
      <w:bookmarkEnd w:id="20"/>
      <w:bookmarkEnd w:id="21"/>
      <w:bookmarkEnd w:id="22"/>
      <w:bookmarkEnd w:id="23"/>
      <w:bookmarkEnd w:id="24"/>
      <w:r>
        <w:rPr>
          <w:rFonts w:ascii="Times" w:hAnsi="Times" w:cs="Times"/>
        </w:rPr>
        <w:t xml:space="preserve"> </w:t>
      </w:r>
    </w:p>
    <w:p w:rsidR="002C35B4" w:rsidRDefault="002C35B4">
      <w:pPr>
        <w:rPr>
          <w:rFonts w:ascii="Times" w:hAnsi="Times" w:cs="Times"/>
        </w:rPr>
      </w:pPr>
    </w:p>
    <w:p w:rsidR="002C35B4" w:rsidRDefault="00063B40">
      <w:pPr>
        <w:spacing w:after="240"/>
        <w:ind w:firstLine="720"/>
        <w:outlineLvl w:val="2"/>
        <w:rPr>
          <w:rFonts w:ascii="Times" w:hAnsi="Times" w:cs="Times"/>
          <w:bCs/>
          <w:szCs w:val="26"/>
        </w:rPr>
      </w:pPr>
      <w:r>
        <w:rPr>
          <w:rFonts w:ascii="Times" w:hAnsi="Times" w:cs="Times"/>
          <w:bCs/>
          <w:szCs w:val="26"/>
        </w:rPr>
        <w:t xml:space="preserve">The Chimes Board of Directors is responsible for the review and oversight of matters related to compliance with relevant laws, regulations and program requirements.  Chimes designates a high-level individual to serve as the Compliance Officer and to oversee implementation of and adherence to the Compliance Program.  The Compliance Officer reports directly to the Chief Executive Officer of Chimes.  Chimes further appoints a Compliance Committee comprised of members of senior management to advise the Compliance Officer and to assist in the implementation of the Compliance Program.  In addition, each Chimes affiliate has a Compliance Specialist or other individual who is designated as having oversight for compliance activities of the affiliate.  These oversight responsibilities are discussed in Section II, “Compliance Oversight Responsibilities.” Responsible personnel shall be given adequate resources, appropriate authority, and direct access to the Board of Directors. </w:t>
      </w:r>
    </w:p>
    <w:p w:rsidR="002C35B4" w:rsidRDefault="00063B40">
      <w:pPr>
        <w:pStyle w:val="Heading3"/>
        <w:rPr>
          <w:rFonts w:ascii="Times" w:hAnsi="Times" w:cs="Times"/>
        </w:rPr>
      </w:pPr>
      <w:bookmarkStart w:id="25" w:name="_Toc117028515"/>
      <w:bookmarkStart w:id="26" w:name="_Toc384131216"/>
      <w:bookmarkStart w:id="27" w:name="_Toc384296045"/>
      <w:bookmarkStart w:id="28" w:name="_Toc525223646"/>
      <w:bookmarkStart w:id="29" w:name="_Toc525224234"/>
      <w:r>
        <w:rPr>
          <w:rFonts w:ascii="Times" w:hAnsi="Times" w:cs="Times"/>
        </w:rPr>
        <w:t>Delegation of Authority</w:t>
      </w:r>
      <w:bookmarkEnd w:id="25"/>
    </w:p>
    <w:p w:rsidR="002C35B4" w:rsidRDefault="002C35B4">
      <w:pPr>
        <w:ind w:firstLine="720"/>
        <w:rPr>
          <w:rFonts w:ascii="Times" w:hAnsi="Times" w:cs="Times"/>
        </w:rPr>
      </w:pPr>
    </w:p>
    <w:p w:rsidR="002C35B4" w:rsidRDefault="00063B40">
      <w:pPr>
        <w:ind w:firstLine="720"/>
        <w:rPr>
          <w:rFonts w:ascii="Times" w:hAnsi="Times" w:cs="Times"/>
        </w:rPr>
      </w:pPr>
      <w:r>
        <w:rPr>
          <w:rFonts w:ascii="Times" w:hAnsi="Times" w:cs="Times"/>
        </w:rPr>
        <w:t xml:space="preserve">Chimes must use due care not to delegate substantial compliance authority to any individual whom Chimes knows or should have known through the exercise of due diligence, engaged in illegal activities or other conduct inconsistent with an effective Plan. </w:t>
      </w:r>
    </w:p>
    <w:p w:rsidR="002C35B4" w:rsidRDefault="002C35B4">
      <w:pPr>
        <w:ind w:left="720"/>
        <w:rPr>
          <w:rFonts w:ascii="Times" w:hAnsi="Times" w:cs="Times"/>
        </w:rPr>
      </w:pPr>
    </w:p>
    <w:p w:rsidR="002C35B4" w:rsidRDefault="00063B40">
      <w:pPr>
        <w:pStyle w:val="Heading3"/>
        <w:rPr>
          <w:rFonts w:ascii="Times" w:hAnsi="Times" w:cs="Times"/>
        </w:rPr>
      </w:pPr>
      <w:bookmarkStart w:id="30" w:name="_Toc117028516"/>
      <w:r>
        <w:rPr>
          <w:rFonts w:ascii="Times" w:hAnsi="Times" w:cs="Times"/>
        </w:rPr>
        <w:t>Training and Education</w:t>
      </w:r>
      <w:bookmarkEnd w:id="26"/>
      <w:bookmarkEnd w:id="27"/>
      <w:bookmarkEnd w:id="28"/>
      <w:bookmarkEnd w:id="29"/>
      <w:bookmarkEnd w:id="30"/>
      <w:r>
        <w:rPr>
          <w:rFonts w:ascii="Times" w:hAnsi="Times" w:cs="Times"/>
        </w:rPr>
        <w:t xml:space="preserve"> </w:t>
      </w:r>
    </w:p>
    <w:p w:rsidR="002C35B4" w:rsidRDefault="002C35B4">
      <w:pPr>
        <w:rPr>
          <w:rFonts w:ascii="Times" w:hAnsi="Times" w:cs="Times"/>
        </w:rPr>
      </w:pPr>
    </w:p>
    <w:p w:rsidR="002C35B4" w:rsidRDefault="00063B40">
      <w:pPr>
        <w:ind w:firstLine="720"/>
        <w:rPr>
          <w:rFonts w:ascii="Times" w:hAnsi="Times" w:cs="Times"/>
        </w:rPr>
      </w:pPr>
      <w:r>
        <w:rPr>
          <w:rFonts w:ascii="Times" w:hAnsi="Times" w:cs="Times"/>
        </w:rPr>
        <w:t>Chimes takes steps to effectively communicate its compliance standards, policies and procedures by requiring all Associates involved in the delivery of client services and related business operations to participate in training programs and by distributing written materials that explain what is required in a practical manner.  Chimes’ compliance training program is discussed in Section V, “Compliance Training and Education.”</w:t>
      </w:r>
    </w:p>
    <w:p w:rsidR="002C35B4" w:rsidRDefault="002C35B4">
      <w:pPr>
        <w:rPr>
          <w:rFonts w:ascii="Times" w:hAnsi="Times" w:cs="Times"/>
        </w:rPr>
      </w:pPr>
    </w:p>
    <w:p w:rsidR="002C35B4" w:rsidRDefault="00063B40">
      <w:pPr>
        <w:pStyle w:val="Heading3"/>
        <w:rPr>
          <w:rFonts w:ascii="Times" w:hAnsi="Times" w:cs="Times"/>
        </w:rPr>
      </w:pPr>
      <w:bookmarkStart w:id="31" w:name="_Toc117028517"/>
      <w:r>
        <w:rPr>
          <w:rFonts w:ascii="Times" w:hAnsi="Times" w:cs="Times"/>
        </w:rPr>
        <w:t>Open Lines of Communication</w:t>
      </w:r>
      <w:bookmarkEnd w:id="31"/>
      <w:r>
        <w:rPr>
          <w:rFonts w:ascii="Times" w:hAnsi="Times" w:cs="Times"/>
        </w:rPr>
        <w:t xml:space="preserve"> </w:t>
      </w:r>
    </w:p>
    <w:p w:rsidR="002C35B4" w:rsidRDefault="002C35B4">
      <w:pPr>
        <w:rPr>
          <w:rFonts w:ascii="Times" w:hAnsi="Times" w:cs="Times"/>
        </w:rPr>
      </w:pPr>
    </w:p>
    <w:p w:rsidR="002C35B4" w:rsidRDefault="00063B40">
      <w:pPr>
        <w:ind w:firstLine="720"/>
        <w:rPr>
          <w:rFonts w:ascii="Times" w:hAnsi="Times" w:cs="Times"/>
        </w:rPr>
      </w:pPr>
      <w:r>
        <w:rPr>
          <w:rFonts w:ascii="Times" w:hAnsi="Times" w:cs="Times"/>
        </w:rPr>
        <w:t>Chimes has established open lines of communication that promote open discussions of compliance concerns and questions and encourage the reporting of suspected problems without fear of retribution.  The steps Chimes takes to promote open communication about compliance issues are discussed in Section VI, “Lines of Communication.”</w:t>
      </w:r>
    </w:p>
    <w:p w:rsidR="002C35B4" w:rsidRDefault="002C35B4">
      <w:pPr>
        <w:ind w:firstLine="720"/>
        <w:rPr>
          <w:rFonts w:ascii="Times" w:hAnsi="Times" w:cs="Times"/>
        </w:rPr>
      </w:pPr>
    </w:p>
    <w:p w:rsidR="002C35B4" w:rsidRDefault="00063B40">
      <w:pPr>
        <w:pStyle w:val="Heading3"/>
        <w:rPr>
          <w:rFonts w:ascii="Times" w:hAnsi="Times" w:cs="Times"/>
        </w:rPr>
      </w:pPr>
      <w:bookmarkStart w:id="32" w:name="_Toc117028518"/>
      <w:r>
        <w:rPr>
          <w:rFonts w:ascii="Times" w:hAnsi="Times" w:cs="Times"/>
        </w:rPr>
        <w:t>M</w:t>
      </w:r>
      <w:bookmarkStart w:id="33" w:name="_Toc384131217"/>
      <w:bookmarkStart w:id="34" w:name="_Toc384296046"/>
      <w:bookmarkStart w:id="35" w:name="_Toc525223647"/>
      <w:bookmarkStart w:id="36" w:name="_Toc525224235"/>
      <w:r>
        <w:rPr>
          <w:rFonts w:ascii="Times" w:hAnsi="Times" w:cs="Times"/>
        </w:rPr>
        <w:t>onitoring and Auditing</w:t>
      </w:r>
      <w:bookmarkEnd w:id="32"/>
      <w:bookmarkEnd w:id="33"/>
      <w:bookmarkEnd w:id="34"/>
      <w:bookmarkEnd w:id="35"/>
      <w:bookmarkEnd w:id="36"/>
      <w:r>
        <w:rPr>
          <w:rFonts w:ascii="Times" w:hAnsi="Times" w:cs="Times"/>
        </w:rPr>
        <w:t xml:space="preserve"> </w:t>
      </w:r>
    </w:p>
    <w:p w:rsidR="002C35B4" w:rsidRDefault="002C35B4">
      <w:pPr>
        <w:rPr>
          <w:rFonts w:ascii="Times" w:hAnsi="Times" w:cs="Times"/>
        </w:rPr>
      </w:pPr>
    </w:p>
    <w:p w:rsidR="002C35B4" w:rsidRDefault="00063B40">
      <w:pPr>
        <w:ind w:firstLine="720"/>
        <w:rPr>
          <w:rFonts w:ascii="Times" w:hAnsi="Times" w:cs="Times"/>
        </w:rPr>
      </w:pPr>
      <w:r>
        <w:rPr>
          <w:rFonts w:ascii="Times" w:hAnsi="Times" w:cs="Times"/>
        </w:rPr>
        <w:t xml:space="preserve">Chimes shall take reasonable steps to achieve compliance with its standards, policies and procedures by periodically evaluating the effectiveness of the Compliance Program and whether it is being successfully implemented, i.e., whether Associates are following program standards, </w:t>
      </w:r>
      <w:r>
        <w:rPr>
          <w:rFonts w:ascii="Times" w:hAnsi="Times" w:cs="Times"/>
        </w:rPr>
        <w:lastRenderedPageBreak/>
        <w:t xml:space="preserve">policies and procedures, and properly carrying out their responsibilities.  Chimes shall also develop and publicize a reporting system through which Associates and others may report or seek guidance regarding potential or actual unlawful conduct without fear of retaliation. The internal monitoring and auditing process </w:t>
      </w:r>
      <w:proofErr w:type="gramStart"/>
      <w:r>
        <w:rPr>
          <w:rFonts w:ascii="Times" w:hAnsi="Times" w:cs="Times"/>
        </w:rPr>
        <w:t>is</w:t>
      </w:r>
      <w:proofErr w:type="gramEnd"/>
      <w:r>
        <w:rPr>
          <w:rFonts w:ascii="Times" w:hAnsi="Times" w:cs="Times"/>
        </w:rPr>
        <w:t xml:space="preserve"> discussed in Section VII, “Monitoring and Auditing.”</w:t>
      </w:r>
    </w:p>
    <w:p w:rsidR="002C35B4" w:rsidRDefault="002C35B4">
      <w:pPr>
        <w:ind w:firstLine="720"/>
        <w:rPr>
          <w:rFonts w:ascii="Times" w:hAnsi="Times" w:cs="Times"/>
        </w:rPr>
      </w:pPr>
    </w:p>
    <w:p w:rsidR="002C35B4" w:rsidRDefault="00063B40">
      <w:pPr>
        <w:pStyle w:val="Heading3"/>
        <w:rPr>
          <w:rFonts w:ascii="Times" w:hAnsi="Times" w:cs="Times"/>
        </w:rPr>
      </w:pPr>
      <w:bookmarkStart w:id="37" w:name="_Toc384131218"/>
      <w:bookmarkStart w:id="38" w:name="_Toc384296047"/>
      <w:bookmarkStart w:id="39" w:name="_Toc525223648"/>
      <w:bookmarkStart w:id="40" w:name="_Toc525224236"/>
      <w:bookmarkStart w:id="41" w:name="_Toc117028519"/>
      <w:r>
        <w:rPr>
          <w:rFonts w:ascii="Times" w:hAnsi="Times" w:cs="Times"/>
        </w:rPr>
        <w:t>Enforcement and Discipline</w:t>
      </w:r>
      <w:bookmarkEnd w:id="37"/>
      <w:bookmarkEnd w:id="38"/>
      <w:bookmarkEnd w:id="39"/>
      <w:bookmarkEnd w:id="40"/>
      <w:bookmarkEnd w:id="41"/>
      <w:r>
        <w:rPr>
          <w:rFonts w:ascii="Times" w:hAnsi="Times" w:cs="Times"/>
        </w:rPr>
        <w:t xml:space="preserve"> </w:t>
      </w:r>
    </w:p>
    <w:p w:rsidR="002C35B4" w:rsidRDefault="002C35B4">
      <w:pPr>
        <w:rPr>
          <w:rFonts w:ascii="Times" w:hAnsi="Times" w:cs="Times"/>
        </w:rPr>
      </w:pPr>
    </w:p>
    <w:p w:rsidR="002C35B4" w:rsidRDefault="00063B40">
      <w:pPr>
        <w:ind w:firstLine="720"/>
        <w:rPr>
          <w:rFonts w:ascii="Times" w:hAnsi="Times" w:cs="Times"/>
        </w:rPr>
      </w:pPr>
      <w:r>
        <w:rPr>
          <w:rFonts w:ascii="Times" w:hAnsi="Times" w:cs="Times"/>
        </w:rPr>
        <w:t>Chimes strives to ensure that its Associates understand that there are consequences for violating this Compliance Plan and the Compliance Program and that such enforcement is applied in a consistent and appropriate manner.  Chimes’ enforcement and discipline standards are discussed in Section VIII, “Enforcement and Discipline.”</w:t>
      </w:r>
    </w:p>
    <w:p w:rsidR="002C35B4" w:rsidRDefault="002C35B4">
      <w:pPr>
        <w:ind w:firstLine="720"/>
        <w:rPr>
          <w:rFonts w:ascii="Times" w:hAnsi="Times" w:cs="Times"/>
        </w:rPr>
      </w:pPr>
    </w:p>
    <w:p w:rsidR="002C35B4" w:rsidRDefault="00063B40">
      <w:pPr>
        <w:pStyle w:val="Heading3"/>
        <w:rPr>
          <w:rFonts w:ascii="Times" w:hAnsi="Times" w:cs="Times"/>
        </w:rPr>
      </w:pPr>
      <w:bookmarkStart w:id="42" w:name="_Toc384131219"/>
      <w:bookmarkStart w:id="43" w:name="_Toc384296048"/>
      <w:bookmarkStart w:id="44" w:name="_Toc525223649"/>
      <w:bookmarkStart w:id="45" w:name="_Toc525224237"/>
      <w:bookmarkStart w:id="46" w:name="_Toc117028520"/>
      <w:r>
        <w:rPr>
          <w:rFonts w:ascii="Times" w:hAnsi="Times" w:cs="Times"/>
        </w:rPr>
        <w:t>Response and Prevention</w:t>
      </w:r>
      <w:bookmarkEnd w:id="42"/>
      <w:bookmarkEnd w:id="43"/>
      <w:bookmarkEnd w:id="44"/>
      <w:bookmarkEnd w:id="45"/>
      <w:bookmarkEnd w:id="46"/>
      <w:r>
        <w:rPr>
          <w:rFonts w:ascii="Times" w:hAnsi="Times" w:cs="Times"/>
        </w:rPr>
        <w:t xml:space="preserve"> </w:t>
      </w:r>
    </w:p>
    <w:p w:rsidR="002C35B4" w:rsidRDefault="002C35B4">
      <w:pPr>
        <w:rPr>
          <w:rFonts w:ascii="Times" w:hAnsi="Times" w:cs="Times"/>
        </w:rPr>
      </w:pPr>
    </w:p>
    <w:p w:rsidR="002C35B4" w:rsidRDefault="00063B40">
      <w:pPr>
        <w:ind w:firstLine="720"/>
        <w:rPr>
          <w:rFonts w:ascii="Times" w:hAnsi="Times" w:cs="Times"/>
        </w:rPr>
      </w:pPr>
      <w:r>
        <w:rPr>
          <w:rFonts w:ascii="Times" w:hAnsi="Times" w:cs="Times"/>
        </w:rPr>
        <w:t>In the event Chimes suspects or detects potentially unlawful conduct, it shall take reasonable steps to respond appropriately to the unlawful conduct at issue and, as applicable, to prevent future offenses, including making any needed changes to its Compliance Plan, its standards, or its policies and procedures.  Chimes’ process and steps for ensuring appropriate responses to actual or potential compliance violations are discussed in Section IX, “Response and Prevention.”</w:t>
      </w:r>
    </w:p>
    <w:p w:rsidR="002C35B4" w:rsidRDefault="002C35B4">
      <w:pPr>
        <w:ind w:firstLine="720"/>
        <w:rPr>
          <w:rFonts w:ascii="Times" w:hAnsi="Times" w:cs="Times"/>
        </w:rPr>
      </w:pPr>
    </w:p>
    <w:p w:rsidR="002C35B4" w:rsidRDefault="00063B40">
      <w:pPr>
        <w:pStyle w:val="Heading2"/>
        <w:rPr>
          <w:rFonts w:ascii="Times" w:hAnsi="Times" w:cs="Times"/>
        </w:rPr>
      </w:pPr>
      <w:bookmarkStart w:id="47" w:name="_Toc519928061"/>
      <w:bookmarkStart w:id="48" w:name="_Toc686190"/>
      <w:bookmarkStart w:id="49" w:name="_Toc384131220"/>
      <w:bookmarkStart w:id="50" w:name="_Toc384296049"/>
      <w:bookmarkStart w:id="51" w:name="_Toc525223650"/>
      <w:bookmarkStart w:id="52" w:name="_Toc525224238"/>
      <w:bookmarkStart w:id="53" w:name="_Toc117028521"/>
      <w:r>
        <w:rPr>
          <w:rFonts w:ascii="Times" w:hAnsi="Times" w:cs="Times"/>
        </w:rPr>
        <w:t>Questions and Clarification</w:t>
      </w:r>
      <w:bookmarkEnd w:id="47"/>
      <w:bookmarkEnd w:id="48"/>
      <w:bookmarkEnd w:id="49"/>
      <w:bookmarkEnd w:id="50"/>
      <w:bookmarkEnd w:id="51"/>
      <w:bookmarkEnd w:id="52"/>
      <w:bookmarkEnd w:id="53"/>
      <w:r>
        <w:rPr>
          <w:rFonts w:ascii="Times" w:hAnsi="Times" w:cs="Times"/>
        </w:rPr>
        <w:t xml:space="preserve"> </w:t>
      </w:r>
      <w:bookmarkStart w:id="54" w:name="quick"/>
      <w:bookmarkEnd w:id="54"/>
    </w:p>
    <w:p w:rsidR="002C35B4" w:rsidRDefault="002C35B4">
      <w:pPr>
        <w:rPr>
          <w:rFonts w:ascii="Times" w:hAnsi="Times" w:cs="Times"/>
        </w:rPr>
      </w:pPr>
    </w:p>
    <w:p w:rsidR="002C35B4" w:rsidRDefault="00063B40">
      <w:pPr>
        <w:ind w:firstLine="720"/>
        <w:rPr>
          <w:rFonts w:ascii="Times" w:hAnsi="Times" w:cs="Times"/>
          <w:iCs/>
          <w:szCs w:val="28"/>
        </w:rPr>
      </w:pPr>
      <w:r>
        <w:rPr>
          <w:rFonts w:ascii="Times" w:hAnsi="Times" w:cs="Times"/>
          <w:iCs/>
          <w:szCs w:val="28"/>
        </w:rPr>
        <w:t>Questions concerning interpretation of any portion of the Compliance Plan or the Compliance Program shall be directed to a supervisor, a member of the senior management team, or the Compliance Officer.  Chimes strives to maintain communication that promotes open discussions of compliance concerns and encourages participation within the Compliance Program, including the reporting of suspected problems, without fear of retaliation.  Chimes has established a Compliance Inquiry System, which is described in Section VI, “Lines of Communication” for asking questions or raising concerns.  Additionally, all Associates are encouraged to share with the Compliance Officer their comments and suggestions for improving the Compliance Program.</w:t>
      </w:r>
    </w:p>
    <w:p w:rsidR="002C35B4" w:rsidRDefault="002C35B4">
      <w:pPr>
        <w:rPr>
          <w:rFonts w:ascii="Times" w:hAnsi="Times" w:cs="Times"/>
        </w:rPr>
      </w:pPr>
      <w:bookmarkStart w:id="55" w:name="_Toc384131221"/>
      <w:bookmarkStart w:id="56" w:name="_Toc384296050"/>
    </w:p>
    <w:p w:rsidR="002C35B4" w:rsidRDefault="00063B40">
      <w:pPr>
        <w:pStyle w:val="Heading1"/>
      </w:pPr>
      <w:bookmarkStart w:id="57" w:name="_Toc525223651"/>
      <w:bookmarkStart w:id="58" w:name="_Toc525224239"/>
      <w:r>
        <w:rPr>
          <w:rFonts w:ascii="Times" w:hAnsi="Times" w:cs="Times"/>
        </w:rPr>
        <w:br w:type="page"/>
      </w:r>
      <w:bookmarkStart w:id="59" w:name="_Toc117028522"/>
      <w:r>
        <w:lastRenderedPageBreak/>
        <w:t>Compliance Oversight Responsibilities</w:t>
      </w:r>
      <w:bookmarkEnd w:id="59"/>
      <w:r>
        <w:tab/>
      </w:r>
      <w:r>
        <w:tab/>
      </w:r>
      <w:r>
        <w:tab/>
      </w:r>
      <w:r>
        <w:tab/>
      </w:r>
      <w:r>
        <w:tab/>
      </w:r>
      <w:r>
        <w:tab/>
      </w:r>
    </w:p>
    <w:p w:rsidR="002C35B4" w:rsidRDefault="002C35B4">
      <w:pPr>
        <w:rPr>
          <w:iCs/>
          <w:szCs w:val="28"/>
        </w:rPr>
      </w:pPr>
    </w:p>
    <w:bookmarkEnd w:id="55"/>
    <w:bookmarkEnd w:id="56"/>
    <w:bookmarkEnd w:id="57"/>
    <w:bookmarkEnd w:id="58"/>
    <w:p w:rsidR="002C35B4" w:rsidRDefault="00063B40">
      <w:pPr>
        <w:ind w:firstLine="720"/>
        <w:rPr>
          <w:iCs/>
        </w:rPr>
      </w:pPr>
      <w:r>
        <w:rPr>
          <w:iCs/>
        </w:rPr>
        <w:t xml:space="preserve">Although every Associate is responsible for helping to implement Chimes’ compliance efforts, Chimes has assigned primary oversight of its compliance efforts to its Compliance Officer who will be given all necessary powers and resources to carry out his or her duties.  In addition, Chimes has established a Compliance Committee to oversee the effectiveness of the Compliance Program and to </w:t>
      </w:r>
      <w:proofErr w:type="gramStart"/>
      <w:r>
        <w:rPr>
          <w:iCs/>
        </w:rPr>
        <w:t>provide assistance to</w:t>
      </w:r>
      <w:proofErr w:type="gramEnd"/>
      <w:r>
        <w:rPr>
          <w:iCs/>
        </w:rPr>
        <w:t xml:space="preserve"> the Compliance Officer in identifying potential compliance risks and implementing the Compliance Program.</w:t>
      </w:r>
    </w:p>
    <w:p w:rsidR="002C35B4" w:rsidRDefault="002C35B4">
      <w:pPr>
        <w:rPr>
          <w:iCs/>
        </w:rPr>
      </w:pPr>
    </w:p>
    <w:p w:rsidR="002C35B4" w:rsidRDefault="00063B40">
      <w:pPr>
        <w:pStyle w:val="Heading2"/>
        <w:rPr>
          <w:szCs w:val="24"/>
        </w:rPr>
      </w:pPr>
      <w:bookmarkStart w:id="60" w:name="_Ref437093811"/>
      <w:bookmarkStart w:id="61" w:name="_Toc686192"/>
      <w:bookmarkStart w:id="62" w:name="_Toc384131222"/>
      <w:bookmarkStart w:id="63" w:name="_Toc384296051"/>
      <w:bookmarkStart w:id="64" w:name="_Toc525223652"/>
      <w:bookmarkStart w:id="65" w:name="_Toc525224240"/>
      <w:bookmarkStart w:id="66" w:name="_Toc117028523"/>
      <w:r>
        <w:rPr>
          <w:szCs w:val="24"/>
        </w:rPr>
        <w:t>Compliance Officer</w:t>
      </w:r>
      <w:bookmarkEnd w:id="60"/>
      <w:bookmarkEnd w:id="61"/>
      <w:bookmarkEnd w:id="62"/>
      <w:bookmarkEnd w:id="63"/>
      <w:bookmarkEnd w:id="64"/>
      <w:bookmarkEnd w:id="65"/>
      <w:bookmarkEnd w:id="66"/>
      <w:r>
        <w:rPr>
          <w:szCs w:val="24"/>
        </w:rPr>
        <w:t xml:space="preserve"> </w:t>
      </w:r>
    </w:p>
    <w:p w:rsidR="002C35B4" w:rsidRDefault="002C35B4">
      <w:pPr>
        <w:rPr>
          <w:iCs/>
        </w:rPr>
      </w:pPr>
    </w:p>
    <w:p w:rsidR="002C35B4" w:rsidRDefault="00063B40">
      <w:pPr>
        <w:ind w:firstLine="720"/>
        <w:rPr>
          <w:iCs/>
        </w:rPr>
      </w:pPr>
      <w:r>
        <w:rPr>
          <w:iCs/>
        </w:rPr>
        <w:t>The Compliance Officer is appointed by the Board of Directors to oversee that Chimes’ operations comply with the standards, policies and procedures set forth in the Code of Conduct and Compliance Program and the overall implementation of the Compliance Plan. The Compliance Officer has authority to make reports directly to the Board of Directors. In order to fulfill these obligations, the Compliance Officer will:</w:t>
      </w:r>
    </w:p>
    <w:p w:rsidR="002C35B4" w:rsidRDefault="002C35B4">
      <w:pPr>
        <w:rPr>
          <w:iCs/>
        </w:rPr>
      </w:pPr>
    </w:p>
    <w:p w:rsidR="002C35B4" w:rsidRDefault="00063B40">
      <w:pPr>
        <w:pStyle w:val="ListParagraph"/>
        <w:numPr>
          <w:ilvl w:val="0"/>
          <w:numId w:val="3"/>
        </w:numPr>
        <w:spacing w:after="120"/>
        <w:ind w:left="1440" w:hanging="720"/>
      </w:pPr>
      <w:r>
        <w:t>know and understand all aspects of the Compliance Program;</w:t>
      </w:r>
    </w:p>
    <w:p w:rsidR="002C35B4" w:rsidRDefault="00063B40">
      <w:pPr>
        <w:pStyle w:val="ListParagraph"/>
        <w:numPr>
          <w:ilvl w:val="0"/>
          <w:numId w:val="3"/>
        </w:numPr>
        <w:spacing w:after="120"/>
        <w:ind w:left="1440" w:hanging="720"/>
      </w:pPr>
      <w:r>
        <w:t>assure that responsibilities under the Compliance Program are delegated only to persons who are morally fit, honest, and capable of making the judgments called for in the delegation;</w:t>
      </w:r>
    </w:p>
    <w:p w:rsidR="002C35B4" w:rsidRDefault="00063B40">
      <w:pPr>
        <w:pStyle w:val="ListParagraph"/>
        <w:numPr>
          <w:ilvl w:val="0"/>
          <w:numId w:val="3"/>
        </w:numPr>
        <w:spacing w:after="120"/>
        <w:ind w:left="1440" w:hanging="720"/>
      </w:pPr>
      <w:r>
        <w:t xml:space="preserve">supervise compliance-related duties; </w:t>
      </w:r>
    </w:p>
    <w:p w:rsidR="002C35B4" w:rsidRDefault="00063B40">
      <w:pPr>
        <w:pStyle w:val="ListParagraph"/>
        <w:numPr>
          <w:ilvl w:val="0"/>
          <w:numId w:val="3"/>
        </w:numPr>
        <w:spacing w:after="120"/>
        <w:ind w:left="1440" w:hanging="720"/>
      </w:pPr>
      <w:r>
        <w:t>investigate and act on matters related to compliance, including the flexibility to design and coordinate internal investigations (</w:t>
      </w:r>
      <w:r>
        <w:rPr>
          <w:rStyle w:val="Emphasis"/>
        </w:rPr>
        <w:t>especially when</w:t>
      </w:r>
      <w:r>
        <w:t xml:space="preserve"> responding to reports of problems or suspected violations) and any resulting corrective action; </w:t>
      </w:r>
    </w:p>
    <w:p w:rsidR="002C35B4" w:rsidRDefault="00063B40">
      <w:pPr>
        <w:pStyle w:val="ListParagraph"/>
        <w:numPr>
          <w:ilvl w:val="0"/>
          <w:numId w:val="3"/>
        </w:numPr>
        <w:spacing w:after="120"/>
        <w:ind w:left="1440" w:hanging="720"/>
      </w:pPr>
      <w:r>
        <w:t>consult with the Executive Compliance Committee, legal counsel, and other qualified experts to resolve specific compliance issues or concerns, including clarification of any parts of the Compliance Program that are unclear, vague, void, outdated, or unworkable;</w:t>
      </w:r>
    </w:p>
    <w:p w:rsidR="002C35B4" w:rsidRDefault="00063B40">
      <w:pPr>
        <w:pStyle w:val="ListParagraph"/>
        <w:numPr>
          <w:ilvl w:val="0"/>
          <w:numId w:val="3"/>
        </w:numPr>
        <w:spacing w:after="120"/>
        <w:ind w:left="1440" w:hanging="720"/>
      </w:pPr>
      <w:r>
        <w:t>periodically revise the Compliance Program as appropriate (such as when (a) applicable laws change; (b) it becomes clear that Associates do not understand the Compliance Program; (c) recurring operational problems occur that need to be addressed as part of the Compliance Program; and/or (d) other times as needed);</w:t>
      </w:r>
    </w:p>
    <w:p w:rsidR="002C35B4" w:rsidRDefault="00063B40">
      <w:pPr>
        <w:pStyle w:val="ListParagraph"/>
        <w:numPr>
          <w:ilvl w:val="0"/>
          <w:numId w:val="3"/>
        </w:numPr>
        <w:spacing w:after="120"/>
        <w:ind w:left="1440" w:hanging="720"/>
      </w:pPr>
      <w:r>
        <w:t>discuss with legal counsel circumstances that may call for modification to the Compliance Program;</w:t>
      </w:r>
    </w:p>
    <w:p w:rsidR="002C35B4" w:rsidRDefault="00063B40">
      <w:pPr>
        <w:pStyle w:val="ListParagraph"/>
        <w:numPr>
          <w:ilvl w:val="0"/>
          <w:numId w:val="3"/>
        </w:numPr>
        <w:spacing w:after="120"/>
        <w:ind w:left="1440" w:hanging="720"/>
      </w:pPr>
      <w:r>
        <w:t>promptly carry out all duties expressly assigned to the Compliance Officer by the Compliance Program;</w:t>
      </w:r>
    </w:p>
    <w:p w:rsidR="002C35B4" w:rsidRDefault="00063B40">
      <w:pPr>
        <w:pStyle w:val="ListParagraph"/>
        <w:numPr>
          <w:ilvl w:val="0"/>
          <w:numId w:val="3"/>
        </w:numPr>
        <w:spacing w:after="120"/>
        <w:ind w:left="1440" w:hanging="720"/>
      </w:pPr>
      <w:r>
        <w:lastRenderedPageBreak/>
        <w:t>report regularly to the Board of Directors on the operation and effectiveness of the Compliance Program and any significant developments arising under the Compliance Program;</w:t>
      </w:r>
    </w:p>
    <w:p w:rsidR="002C35B4" w:rsidRDefault="00063B40">
      <w:pPr>
        <w:pStyle w:val="ListParagraph"/>
        <w:numPr>
          <w:ilvl w:val="0"/>
          <w:numId w:val="3"/>
        </w:numPr>
        <w:spacing w:after="120"/>
        <w:ind w:left="1440" w:hanging="720"/>
      </w:pPr>
      <w:r>
        <w:t>develop and maintain criteria for comprehensive compliance training and education programs;</w:t>
      </w:r>
    </w:p>
    <w:p w:rsidR="002C35B4" w:rsidRDefault="00063B40">
      <w:pPr>
        <w:pStyle w:val="ListParagraph"/>
        <w:numPr>
          <w:ilvl w:val="0"/>
          <w:numId w:val="3"/>
        </w:numPr>
        <w:spacing w:after="120"/>
        <w:ind w:left="1440" w:hanging="720"/>
      </w:pPr>
      <w:r>
        <w:t>develop and maintain a monitoring and auditing process for determining whether compliance standards are being met; and</w:t>
      </w:r>
    </w:p>
    <w:p w:rsidR="002C35B4" w:rsidRDefault="00063B40">
      <w:pPr>
        <w:pStyle w:val="ListParagraph"/>
        <w:numPr>
          <w:ilvl w:val="0"/>
          <w:numId w:val="3"/>
        </w:numPr>
        <w:ind w:left="1440" w:hanging="720"/>
      </w:pPr>
      <w:r>
        <w:t>generate and retain records and other documentations related to meetings, correspondences, and other activities regarding the Compliance Program.</w:t>
      </w:r>
    </w:p>
    <w:p w:rsidR="002C35B4" w:rsidRDefault="002C35B4"/>
    <w:p w:rsidR="002C35B4" w:rsidRDefault="00063B40">
      <w:pPr>
        <w:ind w:firstLine="720"/>
      </w:pPr>
      <w:r>
        <w:t>The Compliance Officer may delegate any of the above-listed duties and responsibilities to qualified, reliable Associates.</w:t>
      </w:r>
    </w:p>
    <w:p w:rsidR="002C35B4" w:rsidRDefault="002C35B4">
      <w:pPr>
        <w:ind w:firstLine="720"/>
      </w:pPr>
    </w:p>
    <w:p w:rsidR="002C35B4" w:rsidRDefault="00063B40">
      <w:pPr>
        <w:ind w:firstLine="720"/>
      </w:pPr>
      <w:r>
        <w:t>To the extent that there is a vacancy in the Compliance Officer position, the Chimes Chief Executive Officer, in consultation with the Board of Directors, shall appoint an appropriately qualified individual to oversee the Compliance Program on a temporary basis.  Concerns or investigations shall be performed, to the extent possible and practical, by outside legal resources.</w:t>
      </w:r>
    </w:p>
    <w:p w:rsidR="002C35B4" w:rsidRDefault="002C35B4">
      <w:pPr>
        <w:rPr>
          <w:i/>
          <w:iCs/>
        </w:rPr>
      </w:pPr>
      <w:bookmarkStart w:id="67" w:name="_Ref437094023"/>
      <w:bookmarkStart w:id="68" w:name="_Toc686193"/>
      <w:bookmarkStart w:id="69" w:name="_Toc384131223"/>
      <w:bookmarkStart w:id="70" w:name="_Toc384296052"/>
      <w:bookmarkStart w:id="71" w:name="_Toc525223653"/>
      <w:bookmarkStart w:id="72" w:name="_Toc525224241"/>
    </w:p>
    <w:p w:rsidR="002C35B4" w:rsidRDefault="00063B40">
      <w:pPr>
        <w:pStyle w:val="Heading2"/>
        <w:rPr>
          <w:szCs w:val="24"/>
        </w:rPr>
      </w:pPr>
      <w:bookmarkStart w:id="73" w:name="_Toc117028524"/>
      <w:r>
        <w:rPr>
          <w:szCs w:val="24"/>
        </w:rPr>
        <w:t>Executive Compliance Committee</w:t>
      </w:r>
      <w:bookmarkEnd w:id="67"/>
      <w:bookmarkEnd w:id="68"/>
      <w:bookmarkEnd w:id="69"/>
      <w:bookmarkEnd w:id="70"/>
      <w:bookmarkEnd w:id="71"/>
      <w:bookmarkEnd w:id="72"/>
      <w:bookmarkEnd w:id="73"/>
    </w:p>
    <w:p w:rsidR="002C35B4" w:rsidRDefault="002C35B4"/>
    <w:p w:rsidR="002C35B4" w:rsidRDefault="00063B40">
      <w:pPr>
        <w:ind w:firstLine="720"/>
      </w:pPr>
      <w:r>
        <w:t xml:space="preserve">In addition to the appointment of a Compliance Officer, Chimes appoints an Executive Compliance Committee comprised of members of the senior management team to assist with the operation and monitoring of the Compliance Program.  Chimes’ Executive Compliance Committee will include the Compliance Officer and, at least, the following members of the senior management team, the Chief Executive Officer, Chief Financial Officer, </w:t>
      </w:r>
      <w:r w:rsidRPr="00B80B4C">
        <w:t xml:space="preserve">Chief </w:t>
      </w:r>
      <w:r w:rsidR="002876D6" w:rsidRPr="00B80B4C">
        <w:t>Administrative</w:t>
      </w:r>
      <w:r w:rsidRPr="00B80B4C">
        <w:t xml:space="preserve"> Officer, Chief </w:t>
      </w:r>
      <w:r w:rsidR="002876D6" w:rsidRPr="00B80B4C">
        <w:t>Operations</w:t>
      </w:r>
      <w:r w:rsidRPr="00B80B4C">
        <w:t xml:space="preserve"> Officer, the</w:t>
      </w:r>
      <w:r w:rsidR="00B80B4C" w:rsidRPr="00B80B4C">
        <w:t xml:space="preserve"> </w:t>
      </w:r>
      <w:r w:rsidRPr="00B80B4C">
        <w:t>Vice President of Human Resources, or their equivalent</w:t>
      </w:r>
      <w:r>
        <w:t>(s). The Compliance Officer will serve as Chair of the Committee.  The Committee will function pursuant to an Executive Compliance Committee charter adopted by the members of the Committee.  The function of the Executive Compliance Committee is to advise and assist the Compliance Officer in:</w:t>
      </w:r>
    </w:p>
    <w:p w:rsidR="002C35B4" w:rsidRDefault="002C35B4">
      <w:pPr>
        <w:ind w:firstLine="720"/>
      </w:pPr>
    </w:p>
    <w:p w:rsidR="002C35B4" w:rsidRDefault="00063B40">
      <w:pPr>
        <w:pStyle w:val="ListParagraph"/>
        <w:numPr>
          <w:ilvl w:val="0"/>
          <w:numId w:val="3"/>
        </w:numPr>
        <w:spacing w:after="120"/>
        <w:ind w:left="1440" w:hanging="720"/>
      </w:pPr>
      <w:r>
        <w:t>the development, review, and approval of Chimes’ compliance standards, policies, and procedures, including internal systems and controls to carry out such standards, policies, and procedures;</w:t>
      </w:r>
    </w:p>
    <w:p w:rsidR="002C35B4" w:rsidRDefault="00063B40">
      <w:pPr>
        <w:pStyle w:val="ListParagraph"/>
        <w:numPr>
          <w:ilvl w:val="0"/>
          <w:numId w:val="3"/>
        </w:numPr>
        <w:spacing w:after="120"/>
        <w:ind w:left="1440" w:hanging="720"/>
      </w:pPr>
      <w:r>
        <w:t>analysis of Chimes key risk areas, regulatory environment, and the legal requirements with which it must comply;</w:t>
      </w:r>
    </w:p>
    <w:p w:rsidR="002C35B4" w:rsidRDefault="00063B40">
      <w:pPr>
        <w:pStyle w:val="ListParagraph"/>
        <w:numPr>
          <w:ilvl w:val="0"/>
          <w:numId w:val="3"/>
        </w:numPr>
        <w:spacing w:after="120"/>
        <w:ind w:left="1440" w:hanging="720"/>
      </w:pPr>
      <w:r>
        <w:t>the development and implementation of comprehensive, effective training and education programs for all Associates regarding the Compliance Program, including legal duties and responsibilities;</w:t>
      </w:r>
    </w:p>
    <w:p w:rsidR="002C35B4" w:rsidRDefault="00063B40">
      <w:pPr>
        <w:pStyle w:val="ListParagraph"/>
        <w:numPr>
          <w:ilvl w:val="0"/>
          <w:numId w:val="3"/>
        </w:numPr>
        <w:spacing w:after="120"/>
        <w:ind w:left="1440" w:hanging="720"/>
      </w:pPr>
      <w:r>
        <w:t>the implementation and oversight of the Compliance Program;</w:t>
      </w:r>
    </w:p>
    <w:p w:rsidR="002C35B4" w:rsidRDefault="00063B40">
      <w:pPr>
        <w:pStyle w:val="ListParagraph"/>
        <w:numPr>
          <w:ilvl w:val="0"/>
          <w:numId w:val="3"/>
        </w:numPr>
        <w:spacing w:after="120"/>
        <w:ind w:left="1440" w:hanging="720"/>
      </w:pPr>
      <w:r>
        <w:lastRenderedPageBreak/>
        <w:t>the oversight of the process for investigating reported violations and implementing corrective and preventive action;</w:t>
      </w:r>
    </w:p>
    <w:p w:rsidR="002C35B4" w:rsidRDefault="00063B40">
      <w:pPr>
        <w:pStyle w:val="ListParagraph"/>
        <w:numPr>
          <w:ilvl w:val="0"/>
          <w:numId w:val="3"/>
        </w:numPr>
        <w:spacing w:after="120"/>
        <w:ind w:left="1440" w:hanging="720"/>
      </w:pPr>
      <w:r>
        <w:t>the development of monitoring and auditing procedures to ensure that the Compliance Program is functioning effectively and to identify troublesome issues and deficient areas; and</w:t>
      </w:r>
    </w:p>
    <w:p w:rsidR="002C35B4" w:rsidRDefault="00063B40">
      <w:pPr>
        <w:pStyle w:val="ListParagraph"/>
        <w:numPr>
          <w:ilvl w:val="0"/>
          <w:numId w:val="3"/>
        </w:numPr>
        <w:spacing w:after="120"/>
        <w:ind w:left="1440" w:hanging="720"/>
      </w:pPr>
      <w:r>
        <w:t>the development and oversight of Chimes’ process for communicating compliance questions and concerns and reporting compliance violations.</w:t>
      </w:r>
    </w:p>
    <w:p w:rsidR="002C35B4" w:rsidRDefault="00063B40">
      <w:r>
        <w:t xml:space="preserve">The Executive Compliance Committee shall meet </w:t>
      </w:r>
      <w:bookmarkStart w:id="74" w:name="OLE_LINK1"/>
      <w:bookmarkStart w:id="75" w:name="OLE_LINK2"/>
      <w:r>
        <w:t>at least quarterly.</w:t>
      </w:r>
    </w:p>
    <w:p w:rsidR="002C35B4" w:rsidRDefault="002C35B4">
      <w:pPr>
        <w:keepNext/>
        <w:rPr>
          <w:i/>
          <w:iCs/>
        </w:rPr>
      </w:pPr>
      <w:bookmarkStart w:id="76" w:name="_Toc525223654"/>
      <w:bookmarkStart w:id="77" w:name="_Toc525224242"/>
      <w:bookmarkStart w:id="78" w:name="_Toc384131224"/>
      <w:bookmarkStart w:id="79" w:name="_Toc384296053"/>
      <w:bookmarkEnd w:id="76"/>
      <w:bookmarkEnd w:id="77"/>
    </w:p>
    <w:p w:rsidR="002C35B4" w:rsidRDefault="00063B40">
      <w:pPr>
        <w:pStyle w:val="Heading2"/>
        <w:rPr>
          <w:szCs w:val="24"/>
        </w:rPr>
      </w:pPr>
      <w:bookmarkStart w:id="80" w:name="_Toc117028525"/>
      <w:r>
        <w:rPr>
          <w:szCs w:val="24"/>
        </w:rPr>
        <w:t>Chimes’ Affiliate Compliance Specialists</w:t>
      </w:r>
      <w:bookmarkEnd w:id="80"/>
    </w:p>
    <w:p w:rsidR="002C35B4" w:rsidRDefault="002C35B4">
      <w:pPr>
        <w:keepNext/>
      </w:pPr>
    </w:p>
    <w:p w:rsidR="002C35B4" w:rsidRDefault="00063B40">
      <w:pPr>
        <w:ind w:firstLine="720"/>
      </w:pPr>
      <w:r>
        <w:t>Each Chimes affiliate may appoint a Compliance Specialist or other individual with responsibility for the oversight and implementation of the Compliance Program and compliance activities at the affiliate.  Any such Compliance Specialist or other individual may have oversight responsibilities with respect to one or more affiliates, as deemed appropriate by the Compliance Officer.  To the extent applicable, each Compliance Specialist (or equivalent) will regularly report to the Compliance Officer.</w:t>
      </w:r>
    </w:p>
    <w:p w:rsidR="002C35B4" w:rsidRDefault="002C35B4">
      <w:pPr>
        <w:rPr>
          <w:b/>
        </w:rPr>
      </w:pPr>
    </w:p>
    <w:p w:rsidR="002C35B4" w:rsidRDefault="00063B40">
      <w:pPr>
        <w:pStyle w:val="Heading2"/>
        <w:rPr>
          <w:szCs w:val="24"/>
        </w:rPr>
      </w:pPr>
      <w:bookmarkStart w:id="81" w:name="_Toc117028526"/>
      <w:bookmarkStart w:id="82" w:name="_Toc525223655"/>
      <w:bookmarkStart w:id="83" w:name="_Toc525224243"/>
      <w:r>
        <w:rPr>
          <w:szCs w:val="24"/>
        </w:rPr>
        <w:t>Board of Directors Compliance Oversight</w:t>
      </w:r>
      <w:bookmarkEnd w:id="81"/>
    </w:p>
    <w:p w:rsidR="002C35B4" w:rsidRDefault="002C35B4">
      <w:pPr>
        <w:rPr>
          <w:b/>
          <w:i/>
          <w:iCs/>
        </w:rPr>
      </w:pPr>
    </w:p>
    <w:p w:rsidR="002C35B4" w:rsidRDefault="00063B40">
      <w:pPr>
        <w:ind w:firstLine="720"/>
      </w:pPr>
      <w:r>
        <w:t>The Board of Directors of Chimes is responsible for the review and oversight of matters related to the Compliance Program.  The Board will be responsible for:</w:t>
      </w:r>
    </w:p>
    <w:p w:rsidR="002C35B4" w:rsidRDefault="002C35B4"/>
    <w:p w:rsidR="002C35B4" w:rsidRDefault="00063B40">
      <w:pPr>
        <w:pStyle w:val="ListParagraph"/>
        <w:numPr>
          <w:ilvl w:val="0"/>
          <w:numId w:val="4"/>
        </w:numPr>
        <w:spacing w:after="120"/>
        <w:ind w:left="1440" w:hanging="720"/>
      </w:pPr>
      <w:r>
        <w:t>Receiving reports from Compliance Officer about compliance program activities and investigations of significant compliance concerns;</w:t>
      </w:r>
    </w:p>
    <w:p w:rsidR="002C35B4" w:rsidRDefault="00063B40">
      <w:pPr>
        <w:pStyle w:val="ListParagraph"/>
        <w:numPr>
          <w:ilvl w:val="0"/>
          <w:numId w:val="4"/>
        </w:numPr>
        <w:spacing w:after="120"/>
        <w:ind w:left="1440" w:hanging="720"/>
      </w:pPr>
      <w:r>
        <w:t>Overseeing Chimes’ Compliance Program, including, but not limited to the performance of the Compliance Officer and Executive Compliance Committee;</w:t>
      </w:r>
    </w:p>
    <w:p w:rsidR="002C35B4" w:rsidRDefault="00063B40">
      <w:pPr>
        <w:pStyle w:val="ListParagraph"/>
        <w:numPr>
          <w:ilvl w:val="0"/>
          <w:numId w:val="4"/>
        </w:numPr>
        <w:spacing w:after="120"/>
        <w:ind w:left="1440" w:hanging="720"/>
      </w:pPr>
      <w:r>
        <w:t>Evaluating the scope and adequacy of the Compliance Program in light of the size and complexity of Chimes;</w:t>
      </w:r>
    </w:p>
    <w:p w:rsidR="002C35B4" w:rsidRDefault="00063B40">
      <w:pPr>
        <w:pStyle w:val="ListParagraph"/>
        <w:numPr>
          <w:ilvl w:val="0"/>
          <w:numId w:val="4"/>
        </w:numPr>
        <w:spacing w:after="120"/>
        <w:ind w:left="1440" w:hanging="720"/>
      </w:pPr>
      <w:r>
        <w:t>With assistance and support from the Compliance Officer, informed staff and other experts, staying abreast of the regulatory landscape and operating environment for Chimes’ programs; and</w:t>
      </w:r>
    </w:p>
    <w:p w:rsidR="002C35B4" w:rsidRDefault="00063B40">
      <w:pPr>
        <w:pStyle w:val="ListParagraph"/>
        <w:numPr>
          <w:ilvl w:val="0"/>
          <w:numId w:val="4"/>
        </w:numPr>
        <w:spacing w:after="120"/>
        <w:ind w:left="1440" w:hanging="720"/>
      </w:pPr>
      <w:r>
        <w:t>Taking appropriate action, when necessary, if material compliance issues are identified.</w:t>
      </w:r>
    </w:p>
    <w:p w:rsidR="002C35B4" w:rsidRDefault="002C35B4"/>
    <w:p w:rsidR="002C35B4" w:rsidRDefault="00063B40">
      <w:pPr>
        <w:pStyle w:val="Heading1"/>
      </w:pPr>
      <w:r>
        <w:br w:type="page"/>
      </w:r>
      <w:bookmarkStart w:id="84" w:name="_Toc117028527"/>
      <w:r>
        <w:lastRenderedPageBreak/>
        <w:t>Discretion in Assigning Positions of Responsibility</w:t>
      </w:r>
      <w:bookmarkEnd w:id="78"/>
      <w:bookmarkEnd w:id="79"/>
      <w:bookmarkEnd w:id="82"/>
      <w:bookmarkEnd w:id="83"/>
      <w:bookmarkEnd w:id="84"/>
      <w:r>
        <w:tab/>
      </w:r>
      <w:r>
        <w:tab/>
      </w:r>
      <w:r>
        <w:tab/>
      </w:r>
      <w:r>
        <w:tab/>
      </w:r>
    </w:p>
    <w:p w:rsidR="002C35B4" w:rsidRDefault="002C35B4"/>
    <w:p w:rsidR="002C35B4" w:rsidRDefault="00063B40">
      <w:pPr>
        <w:ind w:firstLine="720"/>
        <w:rPr>
          <w:rFonts w:ascii="Times" w:hAnsi="Times" w:cs="Times"/>
        </w:rPr>
      </w:pPr>
      <w:r>
        <w:rPr>
          <w:rFonts w:ascii="Times" w:hAnsi="Times" w:cs="Times"/>
        </w:rPr>
        <w:t>Chimes must avoid putting individuals who have demonstrated a propensity for violating the law in positions of substantial discretionary authority to be consistent with the standards for “effective” compliance activities under the Federal Sentencing Guidelines.</w:t>
      </w:r>
    </w:p>
    <w:p w:rsidR="002C35B4" w:rsidRDefault="002C35B4">
      <w:pPr>
        <w:ind w:firstLine="720"/>
        <w:rPr>
          <w:rFonts w:ascii="Times" w:hAnsi="Times" w:cs="Times"/>
        </w:rPr>
      </w:pPr>
    </w:p>
    <w:p w:rsidR="002C35B4" w:rsidRDefault="00063B40">
      <w:pPr>
        <w:ind w:firstLine="720"/>
        <w:rPr>
          <w:rFonts w:ascii="Times" w:hAnsi="Times" w:cs="Times"/>
        </w:rPr>
      </w:pPr>
      <w:r>
        <w:rPr>
          <w:rFonts w:ascii="Times" w:hAnsi="Times" w:cs="Times"/>
        </w:rPr>
        <w:t>Persons with “substantial discretionary authority” are those individuals who, within the scope of their authority, exercise a substantial measure of discretion in acting on behalf of an organization.  The term includes high-level personnel, individuals who exercise substantial supervisory authority and any other individual who, although not a part of an organization’s management, nevertheless exercises substantial discretion when acting within the scope of his or her authority (e.g., an individual with authority in an organization to negotiate or set price levels or an individual authorized to negotiate or approve significant contracts).</w:t>
      </w:r>
    </w:p>
    <w:p w:rsidR="002C35B4" w:rsidRDefault="002C35B4">
      <w:pPr>
        <w:ind w:firstLine="720"/>
        <w:rPr>
          <w:rFonts w:ascii="Times" w:hAnsi="Times" w:cs="Times"/>
        </w:rPr>
      </w:pPr>
    </w:p>
    <w:p w:rsidR="002C35B4" w:rsidRDefault="00063B40">
      <w:pPr>
        <w:ind w:firstLine="720"/>
        <w:rPr>
          <w:rFonts w:ascii="Times" w:hAnsi="Times" w:cs="Times"/>
        </w:rPr>
      </w:pPr>
      <w:r>
        <w:rPr>
          <w:rFonts w:ascii="Times" w:hAnsi="Times" w:cs="Times"/>
        </w:rPr>
        <w:t>The requirements of this section apply to Associates who have the authority to make substantive decisions on behalf of Chimes as well as those whose duties include any activity that would impact Chimes’ participation in/with a governmental health care program or other government program.</w:t>
      </w:r>
    </w:p>
    <w:p w:rsidR="002C35B4" w:rsidRDefault="002C35B4">
      <w:pPr>
        <w:ind w:firstLine="720"/>
        <w:rPr>
          <w:rFonts w:ascii="Times" w:hAnsi="Times" w:cs="Times"/>
        </w:rPr>
      </w:pPr>
    </w:p>
    <w:p w:rsidR="002C35B4" w:rsidRDefault="00063B40">
      <w:pPr>
        <w:rPr>
          <w:rFonts w:ascii="Times" w:hAnsi="Times" w:cs="Times"/>
          <w:b/>
          <w:i/>
          <w:iCs/>
          <w:szCs w:val="28"/>
        </w:rPr>
      </w:pPr>
      <w:r>
        <w:rPr>
          <w:rFonts w:ascii="Times" w:hAnsi="Times" w:cs="Times"/>
          <w:b/>
          <w:i/>
          <w:iCs/>
          <w:szCs w:val="28"/>
        </w:rPr>
        <w:t>Compliance Authority</w:t>
      </w:r>
    </w:p>
    <w:p w:rsidR="002C35B4" w:rsidRDefault="002C35B4">
      <w:pPr>
        <w:rPr>
          <w:rFonts w:ascii="Times" w:hAnsi="Times" w:cs="Times"/>
        </w:rPr>
      </w:pPr>
    </w:p>
    <w:p w:rsidR="002C35B4" w:rsidRDefault="00063B40">
      <w:pPr>
        <w:ind w:firstLine="720"/>
        <w:rPr>
          <w:rFonts w:ascii="Times" w:hAnsi="Times" w:cs="Times"/>
          <w:b/>
          <w:smallCaps/>
        </w:rPr>
      </w:pPr>
      <w:r>
        <w:rPr>
          <w:rFonts w:ascii="Times" w:hAnsi="Times" w:cs="Times"/>
        </w:rPr>
        <w:t>No responsibility or authority related to compliance activities will be delegated to an Associate who (1) is under indictment for criminal activity; (2) is subject to debarment, preclusion, exclusion or billing privilege revocation proceedings under a governmental health care program; (3) has been convicted of a criminal offense; (4) is listed as debarred, excluded, or otherwise ineligible for participation in any governmental health care program or other federal procurement or non-procurement programs; (5) has had a professional license, certification or registration suspended or revoked; or (6) is subject to disciplinary action or investigation by a state licensure or certification board.</w:t>
      </w:r>
    </w:p>
    <w:p w:rsidR="002C35B4" w:rsidRDefault="002C35B4">
      <w:pPr>
        <w:rPr>
          <w:rFonts w:ascii="Times" w:hAnsi="Times" w:cs="Times"/>
          <w:i/>
          <w:szCs w:val="28"/>
        </w:rPr>
      </w:pPr>
      <w:bookmarkStart w:id="85" w:name="_Toc384131225"/>
      <w:bookmarkStart w:id="86" w:name="_Toc384296054"/>
      <w:bookmarkStart w:id="87" w:name="_Toc525223656"/>
      <w:bookmarkStart w:id="88" w:name="_Toc525224244"/>
    </w:p>
    <w:p w:rsidR="002C35B4" w:rsidRDefault="00063B40">
      <w:pPr>
        <w:pStyle w:val="Heading2"/>
        <w:ind w:left="1440" w:hanging="720"/>
        <w:rPr>
          <w:rFonts w:ascii="Times" w:hAnsi="Times" w:cs="Times"/>
        </w:rPr>
      </w:pPr>
      <w:bookmarkStart w:id="89" w:name="_Toc117028528"/>
      <w:r>
        <w:rPr>
          <w:rFonts w:ascii="Times" w:hAnsi="Times" w:cs="Times"/>
        </w:rPr>
        <w:t>Restriction of Associates Involved in Questionable Activities</w:t>
      </w:r>
      <w:bookmarkStart w:id="90" w:name="_Toc287428278"/>
      <w:bookmarkStart w:id="91" w:name="_Toc295828696"/>
      <w:bookmarkEnd w:id="85"/>
      <w:bookmarkEnd w:id="86"/>
      <w:bookmarkEnd w:id="87"/>
      <w:bookmarkEnd w:id="88"/>
      <w:r>
        <w:rPr>
          <w:rFonts w:ascii="Times" w:hAnsi="Times" w:cs="Times"/>
        </w:rPr>
        <w:t xml:space="preserve"> </w:t>
      </w:r>
      <w:bookmarkStart w:id="92" w:name="_Toc384131226"/>
      <w:bookmarkStart w:id="93" w:name="_Toc384296055"/>
      <w:bookmarkStart w:id="94" w:name="_Toc525223657"/>
      <w:bookmarkStart w:id="95" w:name="_Toc525224245"/>
      <w:r>
        <w:rPr>
          <w:rFonts w:ascii="Times" w:hAnsi="Times" w:cs="Times"/>
        </w:rPr>
        <w:t>Individuals and/or Entities Under Investigation by Governmental Healthcare Programs</w:t>
      </w:r>
      <w:bookmarkEnd w:id="89"/>
      <w:bookmarkEnd w:id="90"/>
      <w:bookmarkEnd w:id="91"/>
      <w:bookmarkEnd w:id="92"/>
      <w:bookmarkEnd w:id="93"/>
      <w:bookmarkEnd w:id="94"/>
      <w:bookmarkEnd w:id="95"/>
    </w:p>
    <w:p w:rsidR="002C35B4" w:rsidRDefault="002C35B4">
      <w:pPr>
        <w:rPr>
          <w:rFonts w:ascii="Times" w:hAnsi="Times" w:cs="Times"/>
        </w:rPr>
      </w:pPr>
      <w:bookmarkStart w:id="96" w:name="_Toc525223658"/>
      <w:bookmarkStart w:id="97" w:name="_Toc525224246"/>
      <w:bookmarkEnd w:id="96"/>
      <w:bookmarkEnd w:id="97"/>
    </w:p>
    <w:p w:rsidR="002C35B4" w:rsidRDefault="00063B40">
      <w:pPr>
        <w:ind w:firstLine="720"/>
        <w:rPr>
          <w:rFonts w:ascii="Times" w:hAnsi="Times" w:cs="Times"/>
        </w:rPr>
      </w:pPr>
      <w:r>
        <w:rPr>
          <w:rFonts w:ascii="Times" w:hAnsi="Times" w:cs="Times"/>
        </w:rPr>
        <w:t>Any Associate who is under investigation for possible illegal activity or who is subject to a billing privilege revocation action, debarment, preclusion or exclusion proceedings under Medicare, Medicaid, or other governmental health care program, regardless of whether such activity occurred pre- or post-hiring, will be temporarily removed from direct responsibility or use of services may be temporarily suspended, at the discretion of the Compliance Officer in consultation with legal counsel.  If resolution of the matter results in the individual’s and/or entity’s conviction, debarment, preclusion, exclusion, or billing privilege revocation, Chimes will follow the following procedure:</w:t>
      </w:r>
    </w:p>
    <w:p w:rsidR="002C35B4" w:rsidRDefault="002C35B4">
      <w:pPr>
        <w:ind w:firstLine="720"/>
        <w:rPr>
          <w:rFonts w:ascii="Times" w:hAnsi="Times" w:cs="Times"/>
        </w:rPr>
      </w:pPr>
    </w:p>
    <w:p w:rsidR="002C35B4" w:rsidRDefault="00063B40">
      <w:pPr>
        <w:pStyle w:val="ListParagraph"/>
        <w:numPr>
          <w:ilvl w:val="0"/>
          <w:numId w:val="6"/>
        </w:numPr>
        <w:rPr>
          <w:rFonts w:ascii="Times" w:hAnsi="Times" w:cs="Times"/>
        </w:rPr>
      </w:pPr>
      <w:r>
        <w:rPr>
          <w:rFonts w:ascii="Times" w:hAnsi="Times" w:cs="Times"/>
        </w:rPr>
        <w:lastRenderedPageBreak/>
        <w:t>An investigation will be conducted to determine the severity of the problem and the need for modifications of any claims submitted to or any payments received from Medicare, Medicaid or any other governmental program.  Under the direction of the Compliance Officer, management will determine if the Associate is to be terminated, determine if accommodations could and should be made to place the Associate in a position unrelated to governmental programs, notify the billing staff to review claims and correct any unbilled or unpaid claims accordingly.  If it is determined that retroactive adjustments are to be made to claims already paid, and/or there are other potential liability or risk management issues, the Compliance Officer and legal counsel will be responsible for overseeing the required corrective actions.  The need for further reporting to state licensing boards will be determined by the Compliance Officer and legal counsel.  Service contracts will contain a provision allowing Chimes to terminate contracts immediately for such occurrences.</w:t>
      </w:r>
    </w:p>
    <w:p w:rsidR="002C35B4" w:rsidRDefault="002C35B4">
      <w:pPr>
        <w:rPr>
          <w:rFonts w:ascii="Times" w:hAnsi="Times" w:cs="Times"/>
          <w:b/>
          <w:i/>
          <w:iCs/>
        </w:rPr>
      </w:pPr>
      <w:bookmarkStart w:id="98" w:name="_Toc384131228"/>
      <w:bookmarkStart w:id="99" w:name="_Toc384296057"/>
      <w:bookmarkStart w:id="100" w:name="_Toc525223660"/>
      <w:bookmarkStart w:id="101" w:name="_Toc525224248"/>
    </w:p>
    <w:p w:rsidR="002C35B4" w:rsidRDefault="00063B40">
      <w:pPr>
        <w:pStyle w:val="Heading2"/>
        <w:rPr>
          <w:rFonts w:ascii="Times" w:hAnsi="Times" w:cs="Times"/>
        </w:rPr>
      </w:pPr>
      <w:bookmarkStart w:id="102" w:name="_Toc117028529"/>
      <w:r>
        <w:rPr>
          <w:rFonts w:ascii="Times" w:hAnsi="Times" w:cs="Times"/>
        </w:rPr>
        <w:t>Identifying Associates Subject to Restrictions</w:t>
      </w:r>
      <w:bookmarkStart w:id="103" w:name="_Ref496076971"/>
      <w:bookmarkStart w:id="104" w:name="_Toc287428281"/>
      <w:bookmarkStart w:id="105" w:name="_Toc295828699"/>
      <w:bookmarkEnd w:id="98"/>
      <w:bookmarkEnd w:id="99"/>
      <w:bookmarkEnd w:id="100"/>
      <w:bookmarkEnd w:id="101"/>
      <w:bookmarkEnd w:id="102"/>
    </w:p>
    <w:p w:rsidR="002C35B4" w:rsidRDefault="002C35B4">
      <w:pPr>
        <w:rPr>
          <w:rFonts w:ascii="Times" w:hAnsi="Times" w:cs="Times"/>
        </w:rPr>
      </w:pPr>
      <w:bookmarkStart w:id="106" w:name="_Toc384131229"/>
      <w:bookmarkStart w:id="107" w:name="_Toc384296058"/>
      <w:bookmarkStart w:id="108" w:name="_Toc525223661"/>
      <w:bookmarkStart w:id="109" w:name="_Toc525224249"/>
    </w:p>
    <w:p w:rsidR="002C35B4" w:rsidRDefault="00063B40">
      <w:pPr>
        <w:pStyle w:val="Heading3"/>
        <w:numPr>
          <w:ilvl w:val="2"/>
          <w:numId w:val="5"/>
        </w:numPr>
        <w:rPr>
          <w:rFonts w:ascii="Times" w:hAnsi="Times" w:cs="Times"/>
        </w:rPr>
      </w:pPr>
      <w:bookmarkStart w:id="110" w:name="_Toc117028530"/>
      <w:r>
        <w:rPr>
          <w:rFonts w:ascii="Times" w:hAnsi="Times" w:cs="Times"/>
        </w:rPr>
        <w:t>Reporting Certain Offenses</w:t>
      </w:r>
      <w:bookmarkEnd w:id="103"/>
      <w:bookmarkEnd w:id="104"/>
      <w:bookmarkEnd w:id="105"/>
      <w:bookmarkEnd w:id="106"/>
      <w:bookmarkEnd w:id="107"/>
      <w:bookmarkEnd w:id="108"/>
      <w:bookmarkEnd w:id="109"/>
      <w:bookmarkEnd w:id="110"/>
      <w:r>
        <w:rPr>
          <w:rFonts w:ascii="Times" w:hAnsi="Times" w:cs="Times"/>
        </w:rPr>
        <w:t xml:space="preserve"> </w:t>
      </w:r>
    </w:p>
    <w:p w:rsidR="002C35B4" w:rsidRDefault="002C35B4">
      <w:pPr>
        <w:rPr>
          <w:rFonts w:ascii="Times" w:hAnsi="Times" w:cs="Times"/>
        </w:rPr>
      </w:pPr>
    </w:p>
    <w:p w:rsidR="002C35B4" w:rsidRDefault="00063B40">
      <w:pPr>
        <w:ind w:firstLine="720"/>
        <w:rPr>
          <w:rFonts w:ascii="Times" w:hAnsi="Times" w:cs="Times"/>
        </w:rPr>
      </w:pPr>
      <w:r>
        <w:rPr>
          <w:rFonts w:ascii="Times" w:hAnsi="Times" w:cs="Times"/>
        </w:rPr>
        <w:t>Offenses described below will be investigated and resolved by the Compliance Officer in consultation with the Executive Compliance Committee.  The Compliance Officer and Executive Compliance Committee will determine the appropriate steps to take for reported offenses.  The list of offenses includes at least the following:</w:t>
      </w:r>
    </w:p>
    <w:p w:rsidR="002C35B4" w:rsidRDefault="002C35B4">
      <w:pPr>
        <w:rPr>
          <w:rFonts w:ascii="Times" w:hAnsi="Times" w:cs="Times"/>
        </w:rPr>
      </w:pPr>
    </w:p>
    <w:p w:rsidR="002C35B4" w:rsidRDefault="00063B40">
      <w:pPr>
        <w:pStyle w:val="Heading5"/>
        <w:rPr>
          <w:rFonts w:ascii="Times" w:hAnsi="Times" w:cs="Times"/>
        </w:rPr>
      </w:pPr>
      <w:r>
        <w:rPr>
          <w:rFonts w:ascii="Times" w:hAnsi="Times" w:cs="Times"/>
        </w:rPr>
        <w:t>any convictions, except minor traffic offenses;</w:t>
      </w:r>
    </w:p>
    <w:p w:rsidR="002C35B4" w:rsidRDefault="002C35B4">
      <w:pPr>
        <w:rPr>
          <w:rFonts w:ascii="Times" w:hAnsi="Times" w:cs="Times"/>
        </w:rPr>
      </w:pPr>
    </w:p>
    <w:p w:rsidR="002C35B4" w:rsidRDefault="00063B40">
      <w:pPr>
        <w:pStyle w:val="Heading5"/>
        <w:rPr>
          <w:rFonts w:ascii="Times" w:hAnsi="Times" w:cs="Times"/>
        </w:rPr>
      </w:pPr>
      <w:r>
        <w:rPr>
          <w:rFonts w:ascii="Times" w:hAnsi="Times" w:cs="Times"/>
        </w:rPr>
        <w:t>Medicare, Medicaid, or other federal health care program debarment, preclusion, exclusion, or billing privilege revocation proceedings;</w:t>
      </w:r>
    </w:p>
    <w:p w:rsidR="002C35B4" w:rsidRDefault="002C35B4">
      <w:pPr>
        <w:rPr>
          <w:rFonts w:ascii="Times" w:hAnsi="Times" w:cs="Times"/>
        </w:rPr>
      </w:pPr>
    </w:p>
    <w:p w:rsidR="002C35B4" w:rsidRDefault="00063B40">
      <w:pPr>
        <w:pStyle w:val="Heading5"/>
        <w:rPr>
          <w:rFonts w:ascii="Times" w:hAnsi="Times" w:cs="Times"/>
        </w:rPr>
      </w:pPr>
      <w:r>
        <w:rPr>
          <w:rFonts w:ascii="Times" w:hAnsi="Times" w:cs="Times"/>
        </w:rPr>
        <w:t>adverse governmental or judicial proceeding related to the delivery of or payment for health care services;</w:t>
      </w:r>
    </w:p>
    <w:p w:rsidR="002C35B4" w:rsidRDefault="002C35B4">
      <w:pPr>
        <w:rPr>
          <w:rFonts w:ascii="Times" w:hAnsi="Times" w:cs="Times"/>
        </w:rPr>
      </w:pPr>
    </w:p>
    <w:p w:rsidR="002C35B4" w:rsidRDefault="00063B40">
      <w:pPr>
        <w:pStyle w:val="Heading5"/>
        <w:rPr>
          <w:rFonts w:ascii="Times" w:hAnsi="Times" w:cs="Times"/>
        </w:rPr>
      </w:pPr>
      <w:r>
        <w:rPr>
          <w:rFonts w:ascii="Times" w:hAnsi="Times" w:cs="Times"/>
        </w:rPr>
        <w:t>any material offenses occurring on Chimes’ business premises; and</w:t>
      </w:r>
    </w:p>
    <w:p w:rsidR="002C35B4" w:rsidRDefault="002C35B4">
      <w:pPr>
        <w:rPr>
          <w:rFonts w:ascii="Times" w:hAnsi="Times" w:cs="Times"/>
        </w:rPr>
      </w:pPr>
    </w:p>
    <w:p w:rsidR="002C35B4" w:rsidRDefault="00063B40">
      <w:pPr>
        <w:pStyle w:val="Heading5"/>
        <w:rPr>
          <w:rFonts w:ascii="Times" w:hAnsi="Times" w:cs="Times"/>
        </w:rPr>
      </w:pPr>
      <w:r>
        <w:rPr>
          <w:rFonts w:ascii="Times" w:hAnsi="Times" w:cs="Times"/>
        </w:rPr>
        <w:t>offenses that would curtail an Associate’s ability to perform his or her assigned duties (e.g., the compromising of a health care professional license or license to operate a motor vehicle, or controlled substance or substance abuse violations that call into question the employee’s ability to perform his or her tasks).</w:t>
      </w:r>
      <w:bookmarkStart w:id="111" w:name="_Toc287428282"/>
      <w:bookmarkStart w:id="112" w:name="_Toc295828700"/>
    </w:p>
    <w:p w:rsidR="002C35B4" w:rsidRDefault="002C35B4">
      <w:pPr>
        <w:rPr>
          <w:rFonts w:ascii="Times" w:hAnsi="Times" w:cs="Times"/>
        </w:rPr>
      </w:pPr>
    </w:p>
    <w:p w:rsidR="002C35B4" w:rsidRDefault="002C35B4">
      <w:pPr>
        <w:rPr>
          <w:rFonts w:ascii="Times" w:hAnsi="Times" w:cs="Times"/>
        </w:rPr>
      </w:pPr>
    </w:p>
    <w:p w:rsidR="002C35B4" w:rsidRDefault="002C35B4">
      <w:pPr>
        <w:rPr>
          <w:rFonts w:ascii="Times" w:hAnsi="Times" w:cs="Times"/>
        </w:rPr>
      </w:pPr>
    </w:p>
    <w:p w:rsidR="002C35B4" w:rsidRDefault="002C35B4">
      <w:pPr>
        <w:rPr>
          <w:rFonts w:ascii="Times" w:hAnsi="Times" w:cs="Times"/>
        </w:rPr>
      </w:pPr>
    </w:p>
    <w:p w:rsidR="002C35B4" w:rsidRDefault="002C35B4">
      <w:pPr>
        <w:rPr>
          <w:rFonts w:ascii="Times" w:hAnsi="Times" w:cs="Times"/>
          <w:i/>
        </w:rPr>
      </w:pPr>
      <w:bookmarkStart w:id="113" w:name="_Toc384131230"/>
      <w:bookmarkStart w:id="114" w:name="_Toc384296059"/>
      <w:bookmarkStart w:id="115" w:name="_Toc525223662"/>
      <w:bookmarkStart w:id="116" w:name="_Toc525224250"/>
    </w:p>
    <w:p w:rsidR="002C35B4" w:rsidRDefault="00063B40">
      <w:pPr>
        <w:pStyle w:val="Heading3"/>
        <w:rPr>
          <w:rFonts w:ascii="Times" w:hAnsi="Times" w:cs="Times"/>
        </w:rPr>
      </w:pPr>
      <w:bookmarkStart w:id="117" w:name="_Toc117028531"/>
      <w:r>
        <w:rPr>
          <w:rFonts w:ascii="Times" w:hAnsi="Times" w:cs="Times"/>
        </w:rPr>
        <w:t>Procedures for Reporting Associates’ Convictions</w:t>
      </w:r>
      <w:bookmarkEnd w:id="111"/>
      <w:bookmarkEnd w:id="112"/>
      <w:bookmarkEnd w:id="113"/>
      <w:bookmarkEnd w:id="114"/>
      <w:bookmarkEnd w:id="115"/>
      <w:bookmarkEnd w:id="116"/>
      <w:bookmarkEnd w:id="117"/>
    </w:p>
    <w:p w:rsidR="002C35B4" w:rsidRDefault="002C35B4">
      <w:pPr>
        <w:rPr>
          <w:rFonts w:ascii="Times" w:hAnsi="Times" w:cs="Times"/>
        </w:rPr>
      </w:pPr>
    </w:p>
    <w:p w:rsidR="002C35B4" w:rsidRDefault="00063B40">
      <w:pPr>
        <w:ind w:firstLine="720"/>
        <w:rPr>
          <w:rFonts w:ascii="Times" w:hAnsi="Times" w:cs="Times"/>
        </w:rPr>
      </w:pPr>
      <w:r>
        <w:rPr>
          <w:rFonts w:ascii="Times" w:hAnsi="Times" w:cs="Times"/>
        </w:rPr>
        <w:t>Each Associate must report the offenses to his or her supervisor or the Compliance Officer immediately.  Supervisors must report a notice of conviction to the Compliance Officer within one business day of receiving it.</w:t>
      </w:r>
    </w:p>
    <w:p w:rsidR="002C35B4" w:rsidRDefault="002C35B4">
      <w:pPr>
        <w:ind w:firstLine="720"/>
        <w:rPr>
          <w:rFonts w:ascii="Times" w:hAnsi="Times" w:cs="Times"/>
        </w:rPr>
      </w:pPr>
    </w:p>
    <w:p w:rsidR="002C35B4" w:rsidRDefault="00063B40">
      <w:pPr>
        <w:ind w:firstLine="720"/>
        <w:rPr>
          <w:rFonts w:ascii="Times" w:hAnsi="Times" w:cs="Times"/>
        </w:rPr>
      </w:pPr>
      <w:r>
        <w:rPr>
          <w:rFonts w:ascii="Times" w:hAnsi="Times" w:cs="Times"/>
        </w:rPr>
        <w:t>Any reported offenses will be reviewed by the supervisor, Compliance Officer, and/or legal counsel to determine whether and to what extent the unlawful conduct requires further action by Chimes.</w:t>
      </w:r>
    </w:p>
    <w:p w:rsidR="002C35B4" w:rsidRDefault="00063B40">
      <w:pPr>
        <w:jc w:val="left"/>
        <w:rPr>
          <w:rFonts w:ascii="Times" w:hAnsi="Times" w:cs="Times"/>
        </w:rPr>
      </w:pPr>
      <w:r>
        <w:rPr>
          <w:rFonts w:ascii="Times" w:hAnsi="Times" w:cs="Times"/>
        </w:rPr>
        <w:br w:type="page"/>
      </w:r>
    </w:p>
    <w:p w:rsidR="002C35B4" w:rsidRDefault="00063B40">
      <w:pPr>
        <w:pStyle w:val="Heading1"/>
      </w:pPr>
      <w:bookmarkStart w:id="118" w:name="_Toc525223663"/>
      <w:bookmarkStart w:id="119" w:name="_Toc525224251"/>
      <w:bookmarkStart w:id="120" w:name="_Toc384131231"/>
      <w:bookmarkStart w:id="121" w:name="_Toc384296060"/>
      <w:bookmarkStart w:id="122" w:name="_Toc525223664"/>
      <w:bookmarkStart w:id="123" w:name="_Toc525224252"/>
      <w:bookmarkStart w:id="124" w:name="_Toc117028532"/>
      <w:bookmarkEnd w:id="118"/>
      <w:bookmarkEnd w:id="119"/>
      <w:r>
        <w:lastRenderedPageBreak/>
        <w:t>Background Screening</w:t>
      </w:r>
      <w:bookmarkEnd w:id="120"/>
      <w:bookmarkEnd w:id="121"/>
      <w:bookmarkEnd w:id="122"/>
      <w:bookmarkEnd w:id="123"/>
      <w:bookmarkEnd w:id="124"/>
      <w:r>
        <w:tab/>
      </w:r>
      <w:r>
        <w:tab/>
      </w:r>
      <w:r>
        <w:tab/>
      </w:r>
      <w:r>
        <w:tab/>
      </w:r>
      <w:r>
        <w:tab/>
      </w:r>
      <w:r>
        <w:tab/>
      </w:r>
      <w:r>
        <w:tab/>
      </w:r>
      <w:r>
        <w:tab/>
      </w:r>
      <w:r>
        <w:tab/>
      </w:r>
    </w:p>
    <w:p w:rsidR="002C35B4" w:rsidRDefault="002C35B4"/>
    <w:p w:rsidR="002C35B4" w:rsidRDefault="00063B40">
      <w:pPr>
        <w:ind w:firstLine="720"/>
        <w:rPr>
          <w:rFonts w:ascii="Times" w:hAnsi="Times" w:cs="Times"/>
        </w:rPr>
      </w:pPr>
      <w:r>
        <w:rPr>
          <w:rFonts w:ascii="Times" w:hAnsi="Times" w:cs="Times"/>
        </w:rPr>
        <w:t>As a provider that contracts with federal and state governments, it is critical that both current and prospective Associates and contractors are not precluded, excluded, debarred, had a billing privilege revocation, or are otherwise ineligible to participate in Medicare, Medicaid or any government health care program.</w:t>
      </w:r>
    </w:p>
    <w:p w:rsidR="002C35B4" w:rsidRDefault="002C35B4">
      <w:pPr>
        <w:ind w:firstLine="720"/>
        <w:rPr>
          <w:rFonts w:ascii="Times" w:hAnsi="Times" w:cs="Times"/>
        </w:rPr>
      </w:pPr>
    </w:p>
    <w:p w:rsidR="002C35B4" w:rsidRDefault="00063B40">
      <w:pPr>
        <w:ind w:firstLine="720"/>
        <w:rPr>
          <w:rFonts w:ascii="Times" w:hAnsi="Times" w:cs="Times"/>
        </w:rPr>
      </w:pPr>
      <w:r>
        <w:rPr>
          <w:rFonts w:ascii="Times" w:hAnsi="Times" w:cs="Times"/>
        </w:rPr>
        <w:t>The requirements of this section are designed to ensure that Chimes employs individuals and contracts with vendors and others, who are trustworthy, law abiding, and committed to upholding Chimes’ compliance standards.</w:t>
      </w:r>
    </w:p>
    <w:p w:rsidR="002C35B4" w:rsidRDefault="002C35B4">
      <w:pPr>
        <w:ind w:firstLine="720"/>
        <w:rPr>
          <w:rFonts w:ascii="Times" w:hAnsi="Times" w:cs="Times"/>
        </w:rPr>
      </w:pPr>
    </w:p>
    <w:p w:rsidR="002C35B4" w:rsidRDefault="00063B40">
      <w:pPr>
        <w:pStyle w:val="Heading2"/>
        <w:rPr>
          <w:rFonts w:ascii="Times" w:hAnsi="Times" w:cs="Times"/>
          <w:szCs w:val="24"/>
        </w:rPr>
      </w:pPr>
      <w:bookmarkStart w:id="125" w:name="_Toc384131232"/>
      <w:bookmarkStart w:id="126" w:name="_Toc384296061"/>
      <w:bookmarkStart w:id="127" w:name="_Toc525223665"/>
      <w:bookmarkStart w:id="128" w:name="_Toc525224253"/>
      <w:bookmarkStart w:id="129" w:name="_Toc117028533"/>
      <w:r>
        <w:rPr>
          <w:rFonts w:ascii="Times" w:hAnsi="Times" w:cs="Times"/>
          <w:szCs w:val="24"/>
        </w:rPr>
        <w:t>Employees</w:t>
      </w:r>
      <w:bookmarkEnd w:id="125"/>
      <w:bookmarkEnd w:id="126"/>
      <w:bookmarkEnd w:id="127"/>
      <w:bookmarkEnd w:id="128"/>
      <w:bookmarkEnd w:id="129"/>
      <w:r>
        <w:rPr>
          <w:rFonts w:ascii="Times" w:hAnsi="Times" w:cs="Times"/>
          <w:szCs w:val="24"/>
        </w:rPr>
        <w:t xml:space="preserve"> </w:t>
      </w:r>
      <w:bookmarkStart w:id="130" w:name="_Toc384131233"/>
      <w:bookmarkStart w:id="131" w:name="_Toc384296062"/>
      <w:bookmarkStart w:id="132" w:name="_Toc525223666"/>
      <w:bookmarkStart w:id="133" w:name="_Toc525224254"/>
    </w:p>
    <w:p w:rsidR="002C35B4" w:rsidRDefault="002C35B4">
      <w:pPr>
        <w:rPr>
          <w:rFonts w:ascii="Times" w:hAnsi="Times" w:cs="Times"/>
        </w:rPr>
      </w:pPr>
    </w:p>
    <w:p w:rsidR="002C35B4" w:rsidRDefault="00063B40">
      <w:pPr>
        <w:pStyle w:val="Heading3"/>
        <w:rPr>
          <w:rFonts w:ascii="Times" w:hAnsi="Times" w:cs="Times"/>
          <w:szCs w:val="24"/>
        </w:rPr>
      </w:pPr>
      <w:bookmarkStart w:id="134" w:name="_Toc117028534"/>
      <w:r>
        <w:rPr>
          <w:rFonts w:ascii="Times" w:hAnsi="Times" w:cs="Times"/>
          <w:szCs w:val="24"/>
        </w:rPr>
        <w:t>Initial Employment</w:t>
      </w:r>
      <w:bookmarkEnd w:id="130"/>
      <w:bookmarkEnd w:id="131"/>
      <w:bookmarkEnd w:id="132"/>
      <w:bookmarkEnd w:id="133"/>
      <w:bookmarkEnd w:id="134"/>
    </w:p>
    <w:p w:rsidR="002C35B4" w:rsidRDefault="002C35B4">
      <w:pPr>
        <w:rPr>
          <w:rFonts w:ascii="Times" w:hAnsi="Times" w:cs="Times"/>
          <w:b/>
          <w:i/>
          <w:iCs/>
        </w:rPr>
      </w:pPr>
    </w:p>
    <w:p w:rsidR="002C35B4" w:rsidRDefault="00063B40">
      <w:pPr>
        <w:pStyle w:val="Heading4"/>
        <w:rPr>
          <w:rFonts w:ascii="Times" w:hAnsi="Times" w:cs="Times"/>
          <w:szCs w:val="24"/>
        </w:rPr>
      </w:pPr>
      <w:bookmarkStart w:id="135" w:name="_Toc384131234"/>
      <w:bookmarkStart w:id="136" w:name="_Toc384296063"/>
      <w:bookmarkStart w:id="137" w:name="_Toc525223667"/>
      <w:bookmarkStart w:id="138" w:name="_Toc525224255"/>
      <w:bookmarkStart w:id="139" w:name="_Toc117028535"/>
      <w:r>
        <w:rPr>
          <w:rFonts w:ascii="Times" w:hAnsi="Times" w:cs="Times"/>
          <w:szCs w:val="24"/>
        </w:rPr>
        <w:t>Employment Application</w:t>
      </w:r>
      <w:bookmarkEnd w:id="135"/>
      <w:bookmarkEnd w:id="136"/>
      <w:bookmarkEnd w:id="137"/>
      <w:bookmarkEnd w:id="138"/>
      <w:bookmarkEnd w:id="139"/>
    </w:p>
    <w:p w:rsidR="002C35B4" w:rsidRDefault="002C35B4">
      <w:pPr>
        <w:rPr>
          <w:rFonts w:ascii="Times" w:hAnsi="Times" w:cs="Times"/>
        </w:rPr>
      </w:pPr>
    </w:p>
    <w:p w:rsidR="002C35B4" w:rsidRDefault="00063B40">
      <w:pPr>
        <w:ind w:firstLine="720"/>
        <w:rPr>
          <w:rFonts w:ascii="Times" w:hAnsi="Times" w:cs="Times"/>
        </w:rPr>
      </w:pPr>
      <w:r>
        <w:rPr>
          <w:rFonts w:ascii="Times" w:hAnsi="Times" w:cs="Times"/>
        </w:rPr>
        <w:t>Chimes will ask all prospective employees to disclose in their employment application or other new hire documents any history of licensure sanctions, criminal convictions, and any history of debarment, preclusion, exclusion, or billing privilege revocation proceeding under Medicare, Medicaid, or other governmental health care program.</w:t>
      </w:r>
    </w:p>
    <w:p w:rsidR="002C35B4" w:rsidRDefault="002C35B4">
      <w:pPr>
        <w:ind w:firstLine="720"/>
        <w:rPr>
          <w:rFonts w:ascii="Times" w:hAnsi="Times" w:cs="Times"/>
        </w:rPr>
      </w:pPr>
    </w:p>
    <w:p w:rsidR="002C35B4" w:rsidRDefault="00063B40">
      <w:pPr>
        <w:pStyle w:val="Heading4"/>
        <w:rPr>
          <w:rFonts w:ascii="Times" w:hAnsi="Times" w:cs="Times"/>
          <w:szCs w:val="24"/>
        </w:rPr>
      </w:pPr>
      <w:bookmarkStart w:id="140" w:name="_Toc384131235"/>
      <w:bookmarkStart w:id="141" w:name="_Toc384296064"/>
      <w:bookmarkStart w:id="142" w:name="_Toc525223668"/>
      <w:bookmarkStart w:id="143" w:name="_Toc525224256"/>
      <w:bookmarkStart w:id="144" w:name="_Toc117028536"/>
      <w:r>
        <w:rPr>
          <w:rFonts w:ascii="Times" w:hAnsi="Times" w:cs="Times"/>
          <w:szCs w:val="24"/>
        </w:rPr>
        <w:t>Background Screening</w:t>
      </w:r>
      <w:bookmarkEnd w:id="140"/>
      <w:bookmarkEnd w:id="141"/>
      <w:bookmarkEnd w:id="142"/>
      <w:bookmarkEnd w:id="143"/>
      <w:bookmarkEnd w:id="144"/>
      <w:r>
        <w:rPr>
          <w:rFonts w:ascii="Times" w:hAnsi="Times" w:cs="Times"/>
          <w:szCs w:val="24"/>
        </w:rPr>
        <w:t xml:space="preserve"> </w:t>
      </w:r>
    </w:p>
    <w:p w:rsidR="002C35B4" w:rsidRDefault="002C35B4">
      <w:pPr>
        <w:ind w:firstLine="720"/>
        <w:rPr>
          <w:rFonts w:ascii="Times" w:hAnsi="Times" w:cs="Times"/>
        </w:rPr>
      </w:pPr>
    </w:p>
    <w:p w:rsidR="002C35B4" w:rsidRDefault="00063B40">
      <w:pPr>
        <w:ind w:firstLine="720"/>
        <w:rPr>
          <w:rFonts w:ascii="Times" w:hAnsi="Times" w:cs="Times"/>
        </w:rPr>
      </w:pPr>
      <w:r>
        <w:rPr>
          <w:rFonts w:ascii="Times" w:hAnsi="Times" w:cs="Times"/>
        </w:rPr>
        <w:t>Chimes will verify that prospective employees hold a current, unrestricted license as required to fill the position, are not precluded, excluded, debarred, under a billing privilege revocation, or otherwise prohibited from participating in any governmental health care program.  These background screening checks will be conducted before the prospective employee starts employment and shall be done so in accordance with applicable law and/or the applicable client contract or engagement.</w:t>
      </w:r>
    </w:p>
    <w:p w:rsidR="002C35B4" w:rsidRDefault="002C35B4">
      <w:pPr>
        <w:ind w:firstLine="720"/>
        <w:rPr>
          <w:rFonts w:ascii="Times" w:hAnsi="Times" w:cs="Times"/>
        </w:rPr>
      </w:pPr>
    </w:p>
    <w:p w:rsidR="002C35B4" w:rsidRDefault="00063B40">
      <w:pPr>
        <w:pStyle w:val="Heading4"/>
        <w:rPr>
          <w:rFonts w:ascii="Times" w:hAnsi="Times" w:cs="Times"/>
          <w:szCs w:val="24"/>
        </w:rPr>
      </w:pPr>
      <w:bookmarkStart w:id="145" w:name="_Toc384131236"/>
      <w:bookmarkStart w:id="146" w:name="_Toc384296065"/>
      <w:bookmarkStart w:id="147" w:name="_Toc525223669"/>
      <w:bookmarkStart w:id="148" w:name="_Toc525224257"/>
      <w:bookmarkStart w:id="149" w:name="_Toc117028537"/>
      <w:r>
        <w:rPr>
          <w:rFonts w:ascii="Times" w:hAnsi="Times" w:cs="Times"/>
          <w:szCs w:val="24"/>
        </w:rPr>
        <w:t>Effects of Background Screening</w:t>
      </w:r>
      <w:bookmarkEnd w:id="145"/>
      <w:bookmarkEnd w:id="146"/>
      <w:bookmarkEnd w:id="147"/>
      <w:bookmarkEnd w:id="148"/>
      <w:bookmarkEnd w:id="149"/>
      <w:r>
        <w:rPr>
          <w:rFonts w:ascii="Times" w:hAnsi="Times" w:cs="Times"/>
          <w:szCs w:val="24"/>
        </w:rPr>
        <w:t xml:space="preserve"> </w:t>
      </w:r>
    </w:p>
    <w:p w:rsidR="002C35B4" w:rsidRDefault="002C35B4">
      <w:pPr>
        <w:ind w:firstLine="720"/>
        <w:rPr>
          <w:rFonts w:ascii="Times" w:hAnsi="Times" w:cs="Times"/>
        </w:rPr>
      </w:pPr>
    </w:p>
    <w:p w:rsidR="002C35B4" w:rsidRDefault="00063B40">
      <w:pPr>
        <w:ind w:firstLine="720"/>
        <w:rPr>
          <w:rFonts w:ascii="Times" w:hAnsi="Times" w:cs="Times"/>
        </w:rPr>
      </w:pPr>
      <w:r>
        <w:rPr>
          <w:rFonts w:ascii="Times" w:hAnsi="Times" w:cs="Times"/>
        </w:rPr>
        <w:t>Passing the background screening is a condition of employment.  Should Chimes learn that an applicant failed to follow ethical or compliance standards of a prior employer, it may refuse to hire the applicant.  Nothing in this section prohibits Chimes from refusing to hire an applicant due to other reasons in accordance with its policies.</w:t>
      </w:r>
    </w:p>
    <w:p w:rsidR="002C35B4" w:rsidRDefault="002C35B4">
      <w:pPr>
        <w:ind w:firstLine="720"/>
        <w:rPr>
          <w:rFonts w:ascii="Times" w:hAnsi="Times" w:cs="Times"/>
        </w:rPr>
      </w:pPr>
    </w:p>
    <w:p w:rsidR="002C35B4" w:rsidRDefault="00063B40">
      <w:pPr>
        <w:pStyle w:val="Heading3"/>
        <w:rPr>
          <w:rFonts w:ascii="Times" w:hAnsi="Times" w:cs="Times"/>
          <w:szCs w:val="24"/>
        </w:rPr>
      </w:pPr>
      <w:bookmarkStart w:id="150" w:name="_Toc384131237"/>
      <w:bookmarkStart w:id="151" w:name="_Toc384296066"/>
      <w:bookmarkStart w:id="152" w:name="_Toc525223670"/>
      <w:bookmarkStart w:id="153" w:name="_Toc525224258"/>
      <w:bookmarkStart w:id="154" w:name="_Toc117028538"/>
      <w:r>
        <w:rPr>
          <w:rFonts w:ascii="Times" w:hAnsi="Times" w:cs="Times"/>
          <w:szCs w:val="24"/>
        </w:rPr>
        <w:t>Ongoing Employment</w:t>
      </w:r>
      <w:bookmarkEnd w:id="150"/>
      <w:bookmarkEnd w:id="151"/>
      <w:bookmarkEnd w:id="152"/>
      <w:bookmarkEnd w:id="153"/>
      <w:bookmarkEnd w:id="154"/>
      <w:r>
        <w:rPr>
          <w:rFonts w:ascii="Times" w:hAnsi="Times" w:cs="Times"/>
          <w:szCs w:val="24"/>
        </w:rPr>
        <w:t xml:space="preserve"> </w:t>
      </w:r>
    </w:p>
    <w:p w:rsidR="002C35B4" w:rsidRDefault="002C35B4">
      <w:pPr>
        <w:ind w:firstLine="720"/>
        <w:rPr>
          <w:rFonts w:ascii="Times" w:hAnsi="Times" w:cs="Times"/>
        </w:rPr>
      </w:pPr>
    </w:p>
    <w:p w:rsidR="002C35B4" w:rsidRDefault="00063B40">
      <w:pPr>
        <w:ind w:firstLine="720"/>
        <w:rPr>
          <w:rFonts w:ascii="Times" w:hAnsi="Times" w:cs="Times"/>
          <w:b/>
        </w:rPr>
      </w:pPr>
      <w:r>
        <w:rPr>
          <w:rFonts w:ascii="Times" w:hAnsi="Times" w:cs="Times"/>
        </w:rPr>
        <w:t xml:space="preserve">On a monthly basis, Chimes, in accordance with its policy, will verify that all employees required to be licensed or certified hold a current and unrestricted license or certification, and that no current employee is precluded, excluded, debarred, has had a billing privilege revocation, or is </w:t>
      </w:r>
      <w:r>
        <w:rPr>
          <w:rFonts w:ascii="Times" w:hAnsi="Times" w:cs="Times"/>
        </w:rPr>
        <w:lastRenderedPageBreak/>
        <w:t>otherwise prohibited from participation in any governmental health care program.  Passing the scheduled follow up screening is a condition of continued employment.</w:t>
      </w:r>
    </w:p>
    <w:p w:rsidR="002C35B4" w:rsidRDefault="002C35B4">
      <w:pPr>
        <w:ind w:firstLine="720"/>
        <w:rPr>
          <w:rFonts w:ascii="Times" w:hAnsi="Times" w:cs="Times"/>
        </w:rPr>
      </w:pPr>
    </w:p>
    <w:p w:rsidR="002C35B4" w:rsidRDefault="00063B40">
      <w:pPr>
        <w:pStyle w:val="Heading2"/>
        <w:rPr>
          <w:rFonts w:ascii="Times" w:hAnsi="Times" w:cs="Times"/>
          <w:szCs w:val="24"/>
        </w:rPr>
      </w:pPr>
      <w:bookmarkStart w:id="155" w:name="_Toc384131239"/>
      <w:bookmarkStart w:id="156" w:name="_Toc384296067"/>
      <w:bookmarkStart w:id="157" w:name="_Toc525223671"/>
      <w:bookmarkStart w:id="158" w:name="_Toc525224259"/>
      <w:bookmarkStart w:id="159" w:name="_Toc117028539"/>
      <w:r>
        <w:rPr>
          <w:rFonts w:ascii="Times" w:hAnsi="Times" w:cs="Times"/>
          <w:szCs w:val="24"/>
        </w:rPr>
        <w:t>Contractors</w:t>
      </w:r>
      <w:bookmarkEnd w:id="155"/>
      <w:bookmarkEnd w:id="156"/>
      <w:bookmarkEnd w:id="157"/>
      <w:bookmarkEnd w:id="158"/>
      <w:bookmarkEnd w:id="159"/>
      <w:r>
        <w:rPr>
          <w:rFonts w:ascii="Times" w:hAnsi="Times" w:cs="Times"/>
          <w:szCs w:val="24"/>
        </w:rPr>
        <w:t xml:space="preserve"> </w:t>
      </w:r>
    </w:p>
    <w:p w:rsidR="002C35B4" w:rsidRDefault="002C35B4">
      <w:pPr>
        <w:ind w:firstLine="720"/>
        <w:rPr>
          <w:rFonts w:ascii="Times" w:hAnsi="Times" w:cs="Times"/>
        </w:rPr>
      </w:pPr>
    </w:p>
    <w:p w:rsidR="002C35B4" w:rsidRDefault="00063B40">
      <w:pPr>
        <w:ind w:firstLine="720"/>
        <w:rPr>
          <w:rFonts w:ascii="Times" w:hAnsi="Times" w:cs="Times"/>
          <w:iCs/>
        </w:rPr>
      </w:pPr>
      <w:r>
        <w:rPr>
          <w:rFonts w:ascii="Times" w:hAnsi="Times" w:cs="Times"/>
          <w:iCs/>
        </w:rPr>
        <w:t xml:space="preserve">Service contracts include provisions to require evidence that background screenings are conducted to confirm that each individual providing health care or other licensed services has not been the subject of a licensure suspension or revocation, or any debarment, preclusion, exclusion, or billing privilege revocation proceeding under Medicare, Medicaid, or other governmental health care program. Contractors, consultants, and other agents are also subject to screening for criminal background checks and reference checks. </w:t>
      </w:r>
    </w:p>
    <w:p w:rsidR="002C35B4" w:rsidRDefault="002C35B4">
      <w:pPr>
        <w:ind w:firstLine="720"/>
        <w:rPr>
          <w:rFonts w:ascii="Times" w:hAnsi="Times" w:cs="Times"/>
          <w:iCs/>
        </w:rPr>
      </w:pPr>
    </w:p>
    <w:p w:rsidR="002C35B4" w:rsidRDefault="00063B40">
      <w:pPr>
        <w:pStyle w:val="Heading3"/>
        <w:rPr>
          <w:rFonts w:ascii="Times" w:hAnsi="Times" w:cs="Times"/>
          <w:szCs w:val="24"/>
        </w:rPr>
      </w:pPr>
      <w:bookmarkStart w:id="160" w:name="_Toc384131240"/>
      <w:bookmarkStart w:id="161" w:name="_Toc384296068"/>
      <w:bookmarkStart w:id="162" w:name="_Toc525223672"/>
      <w:bookmarkStart w:id="163" w:name="_Toc525224260"/>
      <w:bookmarkStart w:id="164" w:name="_Toc117028540"/>
      <w:r>
        <w:rPr>
          <w:rFonts w:ascii="Times" w:hAnsi="Times" w:cs="Times"/>
          <w:szCs w:val="24"/>
        </w:rPr>
        <w:t>Initial Engagement</w:t>
      </w:r>
      <w:bookmarkEnd w:id="160"/>
      <w:bookmarkEnd w:id="161"/>
      <w:bookmarkEnd w:id="162"/>
      <w:bookmarkEnd w:id="163"/>
      <w:bookmarkEnd w:id="164"/>
    </w:p>
    <w:p w:rsidR="002C35B4" w:rsidRDefault="002C35B4">
      <w:pPr>
        <w:ind w:firstLine="720"/>
        <w:rPr>
          <w:rFonts w:ascii="Times" w:hAnsi="Times" w:cs="Times"/>
        </w:rPr>
      </w:pPr>
    </w:p>
    <w:p w:rsidR="002C35B4" w:rsidRDefault="00063B40">
      <w:pPr>
        <w:pStyle w:val="Heading4"/>
        <w:rPr>
          <w:rFonts w:ascii="Times" w:hAnsi="Times" w:cs="Times"/>
          <w:szCs w:val="24"/>
        </w:rPr>
      </w:pPr>
      <w:bookmarkStart w:id="165" w:name="_Toc384131241"/>
      <w:bookmarkStart w:id="166" w:name="_Toc384296069"/>
      <w:bookmarkStart w:id="167" w:name="_Toc525223673"/>
      <w:bookmarkStart w:id="168" w:name="_Toc525224261"/>
      <w:bookmarkStart w:id="169" w:name="_Toc117028541"/>
      <w:r>
        <w:rPr>
          <w:rFonts w:ascii="Times" w:hAnsi="Times" w:cs="Times"/>
          <w:szCs w:val="24"/>
        </w:rPr>
        <w:t>Background Screening</w:t>
      </w:r>
      <w:bookmarkEnd w:id="165"/>
      <w:bookmarkEnd w:id="166"/>
      <w:bookmarkEnd w:id="167"/>
      <w:bookmarkEnd w:id="168"/>
      <w:bookmarkEnd w:id="169"/>
      <w:r>
        <w:rPr>
          <w:rFonts w:ascii="Times" w:hAnsi="Times" w:cs="Times"/>
          <w:szCs w:val="24"/>
        </w:rPr>
        <w:t xml:space="preserve"> </w:t>
      </w:r>
    </w:p>
    <w:p w:rsidR="002C35B4" w:rsidRDefault="002C35B4">
      <w:pPr>
        <w:rPr>
          <w:rFonts w:ascii="Times" w:hAnsi="Times" w:cs="Times"/>
        </w:rPr>
      </w:pPr>
    </w:p>
    <w:p w:rsidR="002C35B4" w:rsidRDefault="00063B40">
      <w:pPr>
        <w:ind w:firstLine="720"/>
        <w:rPr>
          <w:rFonts w:ascii="Times" w:hAnsi="Times" w:cs="Times"/>
        </w:rPr>
      </w:pPr>
      <w:r>
        <w:rPr>
          <w:rFonts w:ascii="Times" w:hAnsi="Times" w:cs="Times"/>
        </w:rPr>
        <w:t>Chimes will verify that prospective contractors hold a current, unrestricted license as required to fill the position, are not precluded, excluded, debarred, under a billing privilege revocation, or otherwise prohibited from participation in any governmental health care program.  The background screening will be conducted before the prospective contractor is engaged by Chimes.  For service contracts that anticipate the placement of multiple individuals, background screening will be conducted before the placement or an individual under the contract.</w:t>
      </w:r>
    </w:p>
    <w:p w:rsidR="002C35B4" w:rsidRDefault="002C35B4">
      <w:pPr>
        <w:ind w:firstLine="720"/>
        <w:rPr>
          <w:rFonts w:ascii="Times" w:hAnsi="Times" w:cs="Times"/>
        </w:rPr>
      </w:pPr>
    </w:p>
    <w:p w:rsidR="002C35B4" w:rsidRDefault="00063B40">
      <w:pPr>
        <w:pStyle w:val="Heading4"/>
        <w:rPr>
          <w:rFonts w:ascii="Times" w:hAnsi="Times" w:cs="Times"/>
          <w:szCs w:val="24"/>
        </w:rPr>
      </w:pPr>
      <w:bookmarkStart w:id="170" w:name="_Toc384131242"/>
      <w:bookmarkStart w:id="171" w:name="_Toc384296070"/>
      <w:bookmarkStart w:id="172" w:name="_Toc525223674"/>
      <w:bookmarkStart w:id="173" w:name="_Toc525224262"/>
      <w:bookmarkStart w:id="174" w:name="_Toc117028542"/>
      <w:r>
        <w:rPr>
          <w:rFonts w:ascii="Times" w:hAnsi="Times" w:cs="Times"/>
          <w:szCs w:val="24"/>
        </w:rPr>
        <w:t>Effects of Background Screening</w:t>
      </w:r>
      <w:bookmarkEnd w:id="170"/>
      <w:bookmarkEnd w:id="171"/>
      <w:bookmarkEnd w:id="172"/>
      <w:bookmarkEnd w:id="173"/>
      <w:bookmarkEnd w:id="174"/>
      <w:r>
        <w:rPr>
          <w:rFonts w:ascii="Times" w:hAnsi="Times" w:cs="Times"/>
          <w:szCs w:val="24"/>
        </w:rPr>
        <w:t xml:space="preserve"> </w:t>
      </w:r>
    </w:p>
    <w:p w:rsidR="002C35B4" w:rsidRDefault="002C35B4">
      <w:pPr>
        <w:ind w:firstLine="720"/>
        <w:rPr>
          <w:rFonts w:ascii="Times" w:hAnsi="Times" w:cs="Times"/>
        </w:rPr>
      </w:pPr>
    </w:p>
    <w:p w:rsidR="002C35B4" w:rsidRDefault="00063B40">
      <w:pPr>
        <w:ind w:firstLine="720"/>
        <w:rPr>
          <w:rFonts w:ascii="Times" w:hAnsi="Times" w:cs="Times"/>
        </w:rPr>
      </w:pPr>
      <w:r>
        <w:rPr>
          <w:rFonts w:ascii="Times" w:hAnsi="Times" w:cs="Times"/>
        </w:rPr>
        <w:t>Passing the pre-placement background screening is a condition to providing services for Chimes under any contract.  Should Chimes learn during its background screening that a prospective contractor failed to follow ethical or compliance standards in a prior contract, it may refuse to engage the prospective contractor.  Nothing in this section prohibits Chimes from refusing to engage a prospective contractor due to other reasons in accordance with Chimes policies.</w:t>
      </w:r>
    </w:p>
    <w:p w:rsidR="002C35B4" w:rsidRDefault="002C35B4">
      <w:pPr>
        <w:ind w:firstLine="720"/>
        <w:rPr>
          <w:rFonts w:ascii="Times" w:hAnsi="Times" w:cs="Times"/>
        </w:rPr>
      </w:pPr>
    </w:p>
    <w:p w:rsidR="002C35B4" w:rsidRDefault="00063B40">
      <w:pPr>
        <w:pStyle w:val="Heading3"/>
        <w:rPr>
          <w:rFonts w:ascii="Times" w:hAnsi="Times" w:cs="Times"/>
          <w:szCs w:val="24"/>
        </w:rPr>
      </w:pPr>
      <w:bookmarkStart w:id="175" w:name="_Toc384131243"/>
      <w:bookmarkStart w:id="176" w:name="_Toc384296071"/>
      <w:bookmarkStart w:id="177" w:name="_Toc525223675"/>
      <w:bookmarkStart w:id="178" w:name="_Toc525224263"/>
      <w:bookmarkStart w:id="179" w:name="_Toc117028543"/>
      <w:r>
        <w:rPr>
          <w:rFonts w:ascii="Times" w:hAnsi="Times" w:cs="Times"/>
          <w:szCs w:val="24"/>
        </w:rPr>
        <w:t>Ongoing Engagement</w:t>
      </w:r>
      <w:bookmarkEnd w:id="175"/>
      <w:bookmarkEnd w:id="176"/>
      <w:bookmarkEnd w:id="177"/>
      <w:bookmarkEnd w:id="178"/>
      <w:bookmarkEnd w:id="179"/>
      <w:r>
        <w:rPr>
          <w:rFonts w:ascii="Times" w:hAnsi="Times" w:cs="Times"/>
          <w:szCs w:val="24"/>
        </w:rPr>
        <w:t xml:space="preserve"> </w:t>
      </w:r>
    </w:p>
    <w:p w:rsidR="002C35B4" w:rsidRDefault="002C35B4">
      <w:pPr>
        <w:ind w:firstLine="720"/>
        <w:rPr>
          <w:rFonts w:ascii="Times" w:hAnsi="Times" w:cs="Times"/>
        </w:rPr>
      </w:pPr>
    </w:p>
    <w:p w:rsidR="002C35B4" w:rsidRDefault="00063B40">
      <w:pPr>
        <w:ind w:firstLine="720"/>
        <w:rPr>
          <w:rFonts w:ascii="Times" w:hAnsi="Times" w:cs="Times"/>
        </w:rPr>
      </w:pPr>
      <w:r>
        <w:rPr>
          <w:rFonts w:ascii="Times" w:hAnsi="Times" w:cs="Times"/>
        </w:rPr>
        <w:t>On a monthly basis, Chimes will verify that contractors required to be licensed or certified hold a current and unrestricted license or certification and that no current contractor is precluded, excluded, debarred, has had a billing privilege revocation, or is otherwise prohibited from participation in any governmental health care program.  Passing the scheduled follow-up screening is a condition of continued contracting.</w:t>
      </w:r>
      <w:bookmarkEnd w:id="74"/>
      <w:bookmarkEnd w:id="75"/>
    </w:p>
    <w:p w:rsidR="002C35B4" w:rsidRDefault="00063B40">
      <w:pPr>
        <w:pStyle w:val="Heading1"/>
      </w:pPr>
      <w:bookmarkStart w:id="180" w:name="_Toc525223676"/>
      <w:bookmarkStart w:id="181" w:name="_Toc525224264"/>
      <w:bookmarkStart w:id="182" w:name="_Toc384131245"/>
      <w:bookmarkStart w:id="183" w:name="_Toc384296072"/>
      <w:bookmarkStart w:id="184" w:name="_Toc525223677"/>
      <w:bookmarkStart w:id="185" w:name="_Toc525224265"/>
      <w:bookmarkEnd w:id="180"/>
      <w:bookmarkEnd w:id="181"/>
      <w:r>
        <w:rPr>
          <w:rFonts w:ascii="Times" w:hAnsi="Times" w:cs="Times"/>
          <w:sz w:val="24"/>
          <w:szCs w:val="24"/>
        </w:rPr>
        <w:br w:type="page"/>
      </w:r>
      <w:bookmarkStart w:id="186" w:name="_Toc117028544"/>
      <w:r>
        <w:lastRenderedPageBreak/>
        <w:t>Compliance Training and Education</w:t>
      </w:r>
      <w:bookmarkEnd w:id="182"/>
      <w:bookmarkEnd w:id="183"/>
      <w:bookmarkEnd w:id="184"/>
      <w:bookmarkEnd w:id="185"/>
      <w:bookmarkEnd w:id="186"/>
      <w:r>
        <w:tab/>
      </w:r>
      <w:r>
        <w:tab/>
      </w:r>
      <w:r>
        <w:tab/>
      </w:r>
      <w:r>
        <w:tab/>
      </w:r>
      <w:r>
        <w:tab/>
      </w:r>
      <w:r>
        <w:tab/>
      </w:r>
    </w:p>
    <w:p w:rsidR="002C35B4" w:rsidRDefault="002C35B4">
      <w:pPr>
        <w:ind w:firstLine="720"/>
      </w:pPr>
      <w:bookmarkStart w:id="187" w:name="_Ref437316848"/>
      <w:bookmarkStart w:id="188" w:name="_Ref437316982"/>
      <w:bookmarkStart w:id="189" w:name="_Ref437329359"/>
      <w:bookmarkStart w:id="190" w:name="_Ref437329524"/>
      <w:bookmarkStart w:id="191" w:name="_Ref438007217"/>
      <w:bookmarkStart w:id="192" w:name="_Ref438007297"/>
    </w:p>
    <w:p w:rsidR="002C35B4" w:rsidRDefault="00063B40">
      <w:pPr>
        <w:ind w:firstLine="720"/>
        <w:rPr>
          <w:rFonts w:ascii="Times" w:hAnsi="Times" w:cs="Times"/>
        </w:rPr>
      </w:pPr>
      <w:r>
        <w:rPr>
          <w:rFonts w:ascii="Times" w:hAnsi="Times" w:cs="Times"/>
        </w:rPr>
        <w:t>The success of Chimes’ Compliance Program depends on the effectiveness of Chimes’ training program.  Chimes must ensure that its Associates are educated about the Program in general and their specific responsibilities under the Program.  Chimes’ compliance training and education program, as described in this section, is designed to communicate the Compliance Program’s standards and procedures to Associates in a meaningful and effective manner and to ensure consistent application of Program policies and procedures.</w:t>
      </w:r>
    </w:p>
    <w:p w:rsidR="002C35B4" w:rsidRDefault="002C35B4">
      <w:pPr>
        <w:ind w:firstLine="720"/>
        <w:rPr>
          <w:rFonts w:ascii="Times" w:hAnsi="Times" w:cs="Times"/>
        </w:rPr>
      </w:pPr>
    </w:p>
    <w:p w:rsidR="002C35B4" w:rsidRDefault="00063B40">
      <w:pPr>
        <w:pStyle w:val="Heading2"/>
        <w:rPr>
          <w:rFonts w:ascii="Times" w:hAnsi="Times" w:cs="Times"/>
          <w:szCs w:val="24"/>
        </w:rPr>
      </w:pPr>
      <w:bookmarkStart w:id="193" w:name="_Toc384131246"/>
      <w:bookmarkStart w:id="194" w:name="_Toc384296073"/>
      <w:bookmarkStart w:id="195" w:name="_Toc525223678"/>
      <w:bookmarkStart w:id="196" w:name="_Toc525224266"/>
      <w:bookmarkStart w:id="197" w:name="_Toc117028545"/>
      <w:bookmarkEnd w:id="187"/>
      <w:bookmarkEnd w:id="188"/>
      <w:bookmarkEnd w:id="189"/>
      <w:bookmarkEnd w:id="190"/>
      <w:bookmarkEnd w:id="191"/>
      <w:bookmarkEnd w:id="192"/>
      <w:r>
        <w:rPr>
          <w:rFonts w:ascii="Times" w:hAnsi="Times" w:cs="Times"/>
          <w:szCs w:val="24"/>
        </w:rPr>
        <w:t>Training Program Requirements</w:t>
      </w:r>
      <w:bookmarkEnd w:id="193"/>
      <w:bookmarkEnd w:id="194"/>
      <w:bookmarkEnd w:id="195"/>
      <w:bookmarkEnd w:id="196"/>
      <w:bookmarkEnd w:id="197"/>
    </w:p>
    <w:p w:rsidR="002C35B4" w:rsidRDefault="002C35B4">
      <w:pPr>
        <w:ind w:firstLine="720"/>
        <w:rPr>
          <w:rFonts w:ascii="Times" w:hAnsi="Times" w:cs="Times"/>
          <w:b/>
          <w:i/>
          <w:iCs/>
        </w:rPr>
      </w:pPr>
    </w:p>
    <w:p w:rsidR="002C35B4" w:rsidRDefault="00063B40">
      <w:pPr>
        <w:ind w:firstLine="720"/>
        <w:rPr>
          <w:rFonts w:ascii="Times" w:hAnsi="Times" w:cs="Times"/>
        </w:rPr>
      </w:pPr>
      <w:r>
        <w:rPr>
          <w:rFonts w:ascii="Times" w:hAnsi="Times" w:cs="Times"/>
        </w:rPr>
        <w:t>Chimes maintains an ongoing compliance education program which includes the following minimum requirements:</w:t>
      </w:r>
    </w:p>
    <w:p w:rsidR="002C35B4" w:rsidRDefault="002C35B4">
      <w:pPr>
        <w:ind w:firstLine="720"/>
        <w:rPr>
          <w:rFonts w:ascii="Times" w:hAnsi="Times" w:cs="Times"/>
        </w:rPr>
      </w:pPr>
    </w:p>
    <w:p w:rsidR="002C35B4" w:rsidRDefault="00063B40">
      <w:pPr>
        <w:pStyle w:val="Heading3"/>
        <w:rPr>
          <w:rFonts w:ascii="Times" w:hAnsi="Times" w:cs="Times"/>
          <w:szCs w:val="24"/>
        </w:rPr>
      </w:pPr>
      <w:bookmarkStart w:id="198" w:name="_Toc384131247"/>
      <w:bookmarkStart w:id="199" w:name="_Toc384296074"/>
      <w:bookmarkStart w:id="200" w:name="_Toc525223679"/>
      <w:bookmarkStart w:id="201" w:name="_Toc525224267"/>
      <w:bookmarkStart w:id="202" w:name="_Toc117028546"/>
      <w:r>
        <w:rPr>
          <w:rFonts w:ascii="Times" w:hAnsi="Times" w:cs="Times"/>
          <w:szCs w:val="24"/>
        </w:rPr>
        <w:t>Trainees</w:t>
      </w:r>
      <w:bookmarkEnd w:id="198"/>
      <w:bookmarkEnd w:id="199"/>
      <w:bookmarkEnd w:id="200"/>
      <w:bookmarkEnd w:id="201"/>
      <w:bookmarkEnd w:id="202"/>
      <w:r>
        <w:rPr>
          <w:rFonts w:ascii="Times" w:hAnsi="Times" w:cs="Times"/>
          <w:szCs w:val="24"/>
        </w:rPr>
        <w:t xml:space="preserve"> </w:t>
      </w:r>
    </w:p>
    <w:p w:rsidR="002C35B4" w:rsidRDefault="002C35B4">
      <w:pPr>
        <w:ind w:firstLine="720"/>
        <w:rPr>
          <w:rFonts w:ascii="Times" w:hAnsi="Times" w:cs="Times"/>
        </w:rPr>
      </w:pPr>
    </w:p>
    <w:p w:rsidR="002C35B4" w:rsidRDefault="00063B40">
      <w:pPr>
        <w:ind w:firstLine="720"/>
        <w:rPr>
          <w:rFonts w:ascii="Times" w:hAnsi="Times" w:cs="Times"/>
        </w:rPr>
      </w:pPr>
      <w:r>
        <w:rPr>
          <w:rFonts w:ascii="Times" w:hAnsi="Times" w:cs="Times"/>
        </w:rPr>
        <w:t>Training on compliance issues is provided to all Associates.</w:t>
      </w:r>
    </w:p>
    <w:p w:rsidR="002C35B4" w:rsidRDefault="002C35B4">
      <w:pPr>
        <w:ind w:firstLine="720"/>
        <w:rPr>
          <w:rFonts w:ascii="Times" w:hAnsi="Times" w:cs="Times"/>
        </w:rPr>
      </w:pPr>
    </w:p>
    <w:p w:rsidR="002C35B4" w:rsidRDefault="002C35B4">
      <w:pPr>
        <w:pStyle w:val="ListParagraph"/>
        <w:ind w:left="2070"/>
        <w:rPr>
          <w:rFonts w:ascii="Times" w:hAnsi="Times" w:cs="Times"/>
        </w:rPr>
      </w:pPr>
    </w:p>
    <w:p w:rsidR="002C35B4" w:rsidRDefault="00063B40">
      <w:pPr>
        <w:pStyle w:val="Heading3"/>
        <w:rPr>
          <w:rFonts w:ascii="Times" w:hAnsi="Times" w:cs="Times"/>
          <w:szCs w:val="24"/>
        </w:rPr>
      </w:pPr>
      <w:bookmarkStart w:id="203" w:name="_Toc384131248"/>
      <w:bookmarkStart w:id="204" w:name="_Toc384296075"/>
      <w:bookmarkStart w:id="205" w:name="_Toc525223680"/>
      <w:bookmarkStart w:id="206" w:name="_Toc525224268"/>
      <w:bookmarkStart w:id="207" w:name="_Toc117028547"/>
      <w:r>
        <w:rPr>
          <w:rFonts w:ascii="Times" w:hAnsi="Times" w:cs="Times"/>
          <w:szCs w:val="24"/>
        </w:rPr>
        <w:t>Training Materials</w:t>
      </w:r>
      <w:bookmarkEnd w:id="203"/>
      <w:bookmarkEnd w:id="204"/>
      <w:bookmarkEnd w:id="205"/>
      <w:bookmarkEnd w:id="206"/>
      <w:bookmarkEnd w:id="207"/>
      <w:r>
        <w:rPr>
          <w:rFonts w:ascii="Times" w:hAnsi="Times" w:cs="Times"/>
          <w:szCs w:val="24"/>
        </w:rPr>
        <w:t xml:space="preserve"> </w:t>
      </w:r>
    </w:p>
    <w:p w:rsidR="002C35B4" w:rsidRDefault="002C35B4">
      <w:pPr>
        <w:ind w:firstLine="720"/>
        <w:rPr>
          <w:rFonts w:ascii="Times" w:hAnsi="Times" w:cs="Times"/>
        </w:rPr>
      </w:pPr>
    </w:p>
    <w:p w:rsidR="002C35B4" w:rsidRDefault="00063B40">
      <w:pPr>
        <w:ind w:firstLine="720"/>
        <w:rPr>
          <w:rFonts w:ascii="Times" w:hAnsi="Times" w:cs="Times"/>
        </w:rPr>
      </w:pPr>
      <w:r>
        <w:rPr>
          <w:rFonts w:ascii="Times" w:hAnsi="Times" w:cs="Times"/>
        </w:rPr>
        <w:t>All Associates are given:</w:t>
      </w:r>
    </w:p>
    <w:p w:rsidR="002C35B4" w:rsidRDefault="002C35B4">
      <w:pPr>
        <w:ind w:firstLine="720"/>
        <w:rPr>
          <w:rFonts w:ascii="Times" w:hAnsi="Times" w:cs="Times"/>
        </w:rPr>
      </w:pPr>
    </w:p>
    <w:p w:rsidR="002C35B4" w:rsidRDefault="00063B40">
      <w:pPr>
        <w:pStyle w:val="ListParagraph"/>
        <w:numPr>
          <w:ilvl w:val="0"/>
          <w:numId w:val="4"/>
        </w:numPr>
        <w:spacing w:after="120"/>
        <w:ind w:left="2160" w:hanging="720"/>
        <w:rPr>
          <w:rFonts w:ascii="Times" w:hAnsi="Times" w:cs="Times"/>
        </w:rPr>
      </w:pPr>
      <w:r>
        <w:rPr>
          <w:rFonts w:ascii="Times" w:hAnsi="Times" w:cs="Times"/>
        </w:rPr>
        <w:t xml:space="preserve">the Code of Conduct; </w:t>
      </w:r>
    </w:p>
    <w:p w:rsidR="002C35B4" w:rsidRDefault="00063B40">
      <w:pPr>
        <w:pStyle w:val="ListParagraph"/>
        <w:numPr>
          <w:ilvl w:val="0"/>
          <w:numId w:val="4"/>
        </w:numPr>
        <w:spacing w:after="120"/>
        <w:ind w:left="2160" w:hanging="720"/>
        <w:rPr>
          <w:rFonts w:ascii="Times" w:hAnsi="Times" w:cs="Times"/>
        </w:rPr>
      </w:pPr>
      <w:r>
        <w:rPr>
          <w:rFonts w:ascii="Times" w:hAnsi="Times" w:cs="Times"/>
        </w:rPr>
        <w:t>HIPAA Program;</w:t>
      </w:r>
    </w:p>
    <w:p w:rsidR="002C35B4" w:rsidRDefault="00063B40">
      <w:pPr>
        <w:pStyle w:val="ListParagraph"/>
        <w:numPr>
          <w:ilvl w:val="0"/>
          <w:numId w:val="4"/>
        </w:numPr>
        <w:spacing w:after="120"/>
        <w:ind w:left="2160" w:hanging="720"/>
        <w:rPr>
          <w:rFonts w:ascii="Times" w:hAnsi="Times" w:cs="Times"/>
        </w:rPr>
      </w:pPr>
      <w:r>
        <w:rPr>
          <w:rFonts w:ascii="Times" w:hAnsi="Times" w:cs="Times"/>
        </w:rPr>
        <w:t>Compliance Policies and Procedures;</w:t>
      </w:r>
    </w:p>
    <w:p w:rsidR="002C35B4" w:rsidRDefault="00063B40">
      <w:pPr>
        <w:pStyle w:val="ListParagraph"/>
        <w:numPr>
          <w:ilvl w:val="0"/>
          <w:numId w:val="4"/>
        </w:numPr>
        <w:spacing w:after="120"/>
        <w:ind w:left="2160" w:hanging="720"/>
        <w:rPr>
          <w:rFonts w:ascii="Times" w:hAnsi="Times" w:cs="Times"/>
        </w:rPr>
      </w:pPr>
      <w:r>
        <w:rPr>
          <w:rFonts w:ascii="Times" w:hAnsi="Times" w:cs="Times"/>
        </w:rPr>
        <w:t>Conflict of Interest Policy; and</w:t>
      </w:r>
    </w:p>
    <w:p w:rsidR="002C35B4" w:rsidRDefault="00063B40">
      <w:pPr>
        <w:pStyle w:val="ListParagraph"/>
        <w:numPr>
          <w:ilvl w:val="0"/>
          <w:numId w:val="4"/>
        </w:numPr>
        <w:ind w:left="2160" w:hanging="720"/>
        <w:rPr>
          <w:rFonts w:ascii="Times" w:hAnsi="Times" w:cs="Times"/>
        </w:rPr>
      </w:pPr>
      <w:r>
        <w:rPr>
          <w:rFonts w:ascii="Times" w:hAnsi="Times" w:cs="Times"/>
        </w:rPr>
        <w:t>access to the Ethics and Compliance Program documents.</w:t>
      </w:r>
    </w:p>
    <w:p w:rsidR="002C35B4" w:rsidRDefault="002C35B4">
      <w:pPr>
        <w:ind w:firstLine="720"/>
        <w:rPr>
          <w:rFonts w:ascii="Times" w:hAnsi="Times" w:cs="Times"/>
        </w:rPr>
      </w:pPr>
    </w:p>
    <w:p w:rsidR="002C35B4" w:rsidRDefault="00063B40">
      <w:pPr>
        <w:pStyle w:val="Heading3"/>
        <w:rPr>
          <w:rFonts w:ascii="Times" w:hAnsi="Times" w:cs="Times"/>
          <w:szCs w:val="24"/>
        </w:rPr>
      </w:pPr>
      <w:bookmarkStart w:id="208" w:name="_Toc384131249"/>
      <w:bookmarkStart w:id="209" w:name="_Toc384296076"/>
      <w:bookmarkStart w:id="210" w:name="_Toc525223681"/>
      <w:bookmarkStart w:id="211" w:name="_Toc525224269"/>
      <w:bookmarkStart w:id="212" w:name="_Toc117028548"/>
      <w:r>
        <w:rPr>
          <w:rFonts w:ascii="Times" w:hAnsi="Times" w:cs="Times"/>
          <w:szCs w:val="24"/>
        </w:rPr>
        <w:t>Training Methods</w:t>
      </w:r>
      <w:bookmarkEnd w:id="208"/>
      <w:bookmarkEnd w:id="209"/>
      <w:bookmarkEnd w:id="210"/>
      <w:bookmarkEnd w:id="211"/>
      <w:bookmarkEnd w:id="212"/>
      <w:r>
        <w:rPr>
          <w:rFonts w:ascii="Times" w:hAnsi="Times" w:cs="Times"/>
          <w:szCs w:val="24"/>
        </w:rPr>
        <w:t xml:space="preserve"> </w:t>
      </w:r>
    </w:p>
    <w:p w:rsidR="002C35B4" w:rsidRDefault="002C35B4">
      <w:pPr>
        <w:ind w:firstLine="720"/>
        <w:rPr>
          <w:rFonts w:ascii="Times" w:hAnsi="Times" w:cs="Times"/>
        </w:rPr>
      </w:pPr>
    </w:p>
    <w:p w:rsidR="002C35B4" w:rsidRDefault="00063B40">
      <w:pPr>
        <w:ind w:firstLine="720"/>
        <w:rPr>
          <w:rFonts w:ascii="Times" w:hAnsi="Times" w:cs="Times"/>
        </w:rPr>
      </w:pPr>
      <w:r>
        <w:rPr>
          <w:rFonts w:ascii="Times" w:hAnsi="Times" w:cs="Times"/>
        </w:rPr>
        <w:t>Training sessions will utilize interactive electronic, lectures, printed materials, or other means of communication, as appropriate to accommodate the skills, experience, and knowledge of the trainees.</w:t>
      </w:r>
    </w:p>
    <w:p w:rsidR="002C35B4" w:rsidRDefault="002C35B4">
      <w:pPr>
        <w:ind w:firstLine="720"/>
        <w:rPr>
          <w:rFonts w:ascii="Times" w:hAnsi="Times" w:cs="Times"/>
        </w:rPr>
      </w:pPr>
    </w:p>
    <w:p w:rsidR="002C35B4" w:rsidRDefault="00063B40">
      <w:pPr>
        <w:pStyle w:val="Heading3"/>
        <w:rPr>
          <w:rFonts w:ascii="Times" w:hAnsi="Times" w:cs="Times"/>
          <w:szCs w:val="24"/>
        </w:rPr>
      </w:pPr>
      <w:bookmarkStart w:id="213" w:name="_Toc384131250"/>
      <w:bookmarkStart w:id="214" w:name="_Toc384296077"/>
      <w:bookmarkStart w:id="215" w:name="_Toc525223682"/>
      <w:bookmarkStart w:id="216" w:name="_Toc525224270"/>
      <w:bookmarkStart w:id="217" w:name="_Toc117028549"/>
      <w:r>
        <w:rPr>
          <w:rFonts w:ascii="Times" w:hAnsi="Times" w:cs="Times"/>
          <w:szCs w:val="24"/>
        </w:rPr>
        <w:t>General Compliance Training</w:t>
      </w:r>
      <w:bookmarkEnd w:id="213"/>
      <w:bookmarkEnd w:id="214"/>
      <w:bookmarkEnd w:id="215"/>
      <w:bookmarkEnd w:id="216"/>
      <w:bookmarkEnd w:id="217"/>
      <w:r>
        <w:rPr>
          <w:rFonts w:ascii="Times" w:hAnsi="Times" w:cs="Times"/>
          <w:szCs w:val="24"/>
        </w:rPr>
        <w:t xml:space="preserve"> </w:t>
      </w:r>
    </w:p>
    <w:p w:rsidR="002C35B4" w:rsidRDefault="002C35B4">
      <w:pPr>
        <w:ind w:firstLine="720"/>
        <w:rPr>
          <w:rFonts w:ascii="Times" w:hAnsi="Times" w:cs="Times"/>
        </w:rPr>
      </w:pPr>
    </w:p>
    <w:p w:rsidR="002C35B4" w:rsidRDefault="00063B40">
      <w:pPr>
        <w:ind w:firstLine="720"/>
        <w:rPr>
          <w:rFonts w:ascii="Times" w:hAnsi="Times" w:cs="Times"/>
        </w:rPr>
      </w:pPr>
      <w:r>
        <w:rPr>
          <w:rFonts w:ascii="Times" w:hAnsi="Times" w:cs="Times"/>
        </w:rPr>
        <w:t>All Associates will participate in general training on compliance matters at the time of hiring or initial contracting and on at least an annual basis.  The general training will cover: the purpose, scope, and importance of adherence to the Compliance Program; the disciplinary consequences of failing to adhere to Compliance Program requirements; the commitment to non-</w:t>
      </w:r>
      <w:r>
        <w:rPr>
          <w:rFonts w:ascii="Times" w:hAnsi="Times" w:cs="Times"/>
        </w:rPr>
        <w:lastRenderedPageBreak/>
        <w:t>retaliation for good faith reporting of Compliance concerns and issues; relevant fraud and abuse laws; procedures, duties, and rights with respect to investigations conducted by government agencies, insurance companies, and other regulatory bodies; HIPAA and other privacy and security policies; and each individual’s duty to report misconduct and to adhere to the Compliance Program.</w:t>
      </w:r>
    </w:p>
    <w:p w:rsidR="002C35B4" w:rsidRDefault="002C35B4">
      <w:pPr>
        <w:ind w:firstLine="720"/>
        <w:rPr>
          <w:rFonts w:ascii="Times" w:hAnsi="Times" w:cs="Times"/>
        </w:rPr>
      </w:pPr>
    </w:p>
    <w:p w:rsidR="002C35B4" w:rsidRDefault="00063B40">
      <w:pPr>
        <w:pStyle w:val="Heading3"/>
        <w:rPr>
          <w:rFonts w:ascii="Times" w:hAnsi="Times" w:cs="Times"/>
          <w:szCs w:val="24"/>
        </w:rPr>
      </w:pPr>
      <w:bookmarkStart w:id="218" w:name="_Toc384131251"/>
      <w:bookmarkStart w:id="219" w:name="_Toc384296078"/>
      <w:bookmarkStart w:id="220" w:name="_Toc525223683"/>
      <w:bookmarkStart w:id="221" w:name="_Toc525224271"/>
      <w:bookmarkStart w:id="222" w:name="_Toc117028550"/>
      <w:r>
        <w:rPr>
          <w:rFonts w:ascii="Times" w:hAnsi="Times" w:cs="Times"/>
          <w:szCs w:val="24"/>
        </w:rPr>
        <w:t>Coding, Billing &amp; Documentation Training</w:t>
      </w:r>
      <w:bookmarkEnd w:id="218"/>
      <w:bookmarkEnd w:id="219"/>
      <w:bookmarkEnd w:id="220"/>
      <w:bookmarkEnd w:id="221"/>
      <w:bookmarkEnd w:id="222"/>
      <w:r>
        <w:rPr>
          <w:rFonts w:ascii="Times" w:hAnsi="Times" w:cs="Times"/>
          <w:szCs w:val="24"/>
        </w:rPr>
        <w:t xml:space="preserve"> </w:t>
      </w:r>
    </w:p>
    <w:p w:rsidR="002C35B4" w:rsidRDefault="002C35B4">
      <w:pPr>
        <w:ind w:firstLine="720"/>
        <w:rPr>
          <w:rFonts w:ascii="Times" w:hAnsi="Times" w:cs="Times"/>
        </w:rPr>
      </w:pPr>
    </w:p>
    <w:p w:rsidR="002C35B4" w:rsidRDefault="00063B40">
      <w:pPr>
        <w:ind w:firstLine="720"/>
        <w:rPr>
          <w:rFonts w:ascii="Times" w:hAnsi="Times" w:cs="Times"/>
        </w:rPr>
      </w:pPr>
      <w:r>
        <w:rPr>
          <w:rFonts w:ascii="Times" w:hAnsi="Times" w:cs="Times"/>
        </w:rPr>
        <w:t>Anyone whose activities may affect the accuracy of claims submitted for reimbursement (e.g., individuals involved in coding and billing or who furnish professional services to Chimes clients) will receive targeted training regarding:</w:t>
      </w:r>
    </w:p>
    <w:p w:rsidR="002C35B4" w:rsidRDefault="002C35B4">
      <w:pPr>
        <w:ind w:firstLine="720"/>
        <w:rPr>
          <w:rFonts w:ascii="Times" w:hAnsi="Times" w:cs="Times"/>
        </w:rPr>
      </w:pPr>
    </w:p>
    <w:p w:rsidR="002C35B4" w:rsidRDefault="00063B40">
      <w:pPr>
        <w:pStyle w:val="ListParagraph"/>
        <w:numPr>
          <w:ilvl w:val="0"/>
          <w:numId w:val="4"/>
        </w:numPr>
        <w:spacing w:after="120"/>
        <w:ind w:left="2160" w:hanging="720"/>
        <w:rPr>
          <w:rFonts w:ascii="Times" w:hAnsi="Times" w:cs="Times"/>
        </w:rPr>
      </w:pPr>
      <w:r>
        <w:rPr>
          <w:rFonts w:ascii="Times" w:hAnsi="Times" w:cs="Times"/>
        </w:rPr>
        <w:t>government and private payor reimbursement principles;</w:t>
      </w:r>
    </w:p>
    <w:p w:rsidR="002C35B4" w:rsidRDefault="00063B40">
      <w:pPr>
        <w:pStyle w:val="ListParagraph"/>
        <w:numPr>
          <w:ilvl w:val="0"/>
          <w:numId w:val="4"/>
        </w:numPr>
        <w:spacing w:after="120"/>
        <w:ind w:left="2160" w:hanging="720"/>
        <w:rPr>
          <w:rFonts w:ascii="Times" w:hAnsi="Times" w:cs="Times"/>
        </w:rPr>
      </w:pPr>
      <w:r>
        <w:rPr>
          <w:rFonts w:ascii="Times" w:hAnsi="Times" w:cs="Times"/>
        </w:rPr>
        <w:t>claim development and submission processes;</w:t>
      </w:r>
    </w:p>
    <w:p w:rsidR="002C35B4" w:rsidRDefault="00063B40">
      <w:pPr>
        <w:pStyle w:val="ListParagraph"/>
        <w:numPr>
          <w:ilvl w:val="0"/>
          <w:numId w:val="4"/>
        </w:numPr>
        <w:spacing w:after="120"/>
        <w:ind w:left="2160" w:hanging="720"/>
        <w:rPr>
          <w:rFonts w:ascii="Times" w:hAnsi="Times" w:cs="Times"/>
        </w:rPr>
      </w:pPr>
      <w:r>
        <w:rPr>
          <w:rFonts w:ascii="Times" w:hAnsi="Times" w:cs="Times"/>
        </w:rPr>
        <w:t>proper diagnostic and procedural coding (as applicable);</w:t>
      </w:r>
    </w:p>
    <w:p w:rsidR="002C35B4" w:rsidRDefault="00063B40">
      <w:pPr>
        <w:pStyle w:val="ListParagraph"/>
        <w:numPr>
          <w:ilvl w:val="0"/>
          <w:numId w:val="4"/>
        </w:numPr>
        <w:spacing w:after="120"/>
        <w:ind w:left="2160" w:hanging="720"/>
        <w:rPr>
          <w:rFonts w:ascii="Times" w:hAnsi="Times" w:cs="Times"/>
        </w:rPr>
      </w:pPr>
      <w:r>
        <w:rPr>
          <w:rFonts w:ascii="Times" w:hAnsi="Times" w:cs="Times"/>
        </w:rPr>
        <w:t>requirements to demonstrate medical and clinical necessity (as applicable);</w:t>
      </w:r>
    </w:p>
    <w:p w:rsidR="002C35B4" w:rsidRDefault="00063B40">
      <w:pPr>
        <w:pStyle w:val="ListParagraph"/>
        <w:numPr>
          <w:ilvl w:val="0"/>
          <w:numId w:val="4"/>
        </w:numPr>
        <w:spacing w:after="120"/>
        <w:ind w:left="2160" w:hanging="720"/>
        <w:rPr>
          <w:rFonts w:ascii="Times" w:hAnsi="Times" w:cs="Times"/>
        </w:rPr>
      </w:pPr>
      <w:r>
        <w:rPr>
          <w:rFonts w:ascii="Times" w:hAnsi="Times" w:cs="Times"/>
        </w:rPr>
        <w:t>general prohibitions against false claims, self-referrals, and the payment or receipt of remuneration to induce referrals;</w:t>
      </w:r>
    </w:p>
    <w:p w:rsidR="002C35B4" w:rsidRDefault="00063B40">
      <w:pPr>
        <w:pStyle w:val="ListParagraph"/>
        <w:numPr>
          <w:ilvl w:val="0"/>
          <w:numId w:val="4"/>
        </w:numPr>
        <w:spacing w:after="120"/>
        <w:ind w:left="2160" w:hanging="720"/>
        <w:rPr>
          <w:rFonts w:ascii="Times" w:hAnsi="Times" w:cs="Times"/>
        </w:rPr>
      </w:pPr>
      <w:r>
        <w:rPr>
          <w:rFonts w:ascii="Times" w:hAnsi="Times" w:cs="Times"/>
        </w:rPr>
        <w:t>timely completion of documentation and appending medical records after the fact;</w:t>
      </w:r>
    </w:p>
    <w:p w:rsidR="002C35B4" w:rsidRDefault="00063B40">
      <w:pPr>
        <w:pStyle w:val="ListParagraph"/>
        <w:numPr>
          <w:ilvl w:val="0"/>
          <w:numId w:val="4"/>
        </w:numPr>
        <w:spacing w:after="120"/>
        <w:ind w:left="2160" w:hanging="720"/>
        <w:rPr>
          <w:rFonts w:ascii="Times" w:hAnsi="Times" w:cs="Times"/>
        </w:rPr>
      </w:pPr>
      <w:r>
        <w:rPr>
          <w:rFonts w:ascii="Times" w:hAnsi="Times" w:cs="Times"/>
        </w:rPr>
        <w:t>record retention;</w:t>
      </w:r>
    </w:p>
    <w:p w:rsidR="002C35B4" w:rsidRDefault="00063B40">
      <w:pPr>
        <w:pStyle w:val="ListParagraph"/>
        <w:numPr>
          <w:ilvl w:val="0"/>
          <w:numId w:val="4"/>
        </w:numPr>
        <w:spacing w:after="120"/>
        <w:ind w:left="2160" w:hanging="720"/>
        <w:rPr>
          <w:rFonts w:ascii="Times" w:hAnsi="Times" w:cs="Times"/>
        </w:rPr>
      </w:pPr>
      <w:r>
        <w:rPr>
          <w:rFonts w:ascii="Times" w:hAnsi="Times" w:cs="Times"/>
        </w:rPr>
        <w:t>duty to report misconduct;</w:t>
      </w:r>
    </w:p>
    <w:p w:rsidR="002C35B4" w:rsidRDefault="00063B40">
      <w:pPr>
        <w:pStyle w:val="ListParagraph"/>
        <w:numPr>
          <w:ilvl w:val="0"/>
          <w:numId w:val="4"/>
        </w:numPr>
        <w:ind w:left="2160" w:hanging="720"/>
        <w:rPr>
          <w:rFonts w:ascii="Times" w:hAnsi="Times" w:cs="Times"/>
        </w:rPr>
      </w:pPr>
      <w:r>
        <w:rPr>
          <w:rFonts w:ascii="Times" w:hAnsi="Times" w:cs="Times"/>
        </w:rPr>
        <w:t>additional topics relating to the practice that could put Chimes at risk of noncompliance with governmental health care program requirements.</w:t>
      </w:r>
    </w:p>
    <w:p w:rsidR="002C35B4" w:rsidRDefault="002C35B4">
      <w:pPr>
        <w:ind w:firstLine="720"/>
        <w:rPr>
          <w:rFonts w:ascii="Times" w:hAnsi="Times" w:cs="Times"/>
        </w:rPr>
      </w:pPr>
      <w:bookmarkStart w:id="223" w:name="_Toc525223684"/>
      <w:bookmarkStart w:id="224" w:name="_Toc525224272"/>
      <w:bookmarkStart w:id="225" w:name="_Toc384131252"/>
      <w:bookmarkStart w:id="226" w:name="_Toc384296079"/>
      <w:bookmarkStart w:id="227" w:name="_Toc525223685"/>
      <w:bookmarkStart w:id="228" w:name="_Toc525224273"/>
      <w:bookmarkEnd w:id="223"/>
      <w:bookmarkEnd w:id="224"/>
    </w:p>
    <w:p w:rsidR="002C35B4" w:rsidRDefault="00063B40">
      <w:pPr>
        <w:pStyle w:val="Heading3"/>
        <w:rPr>
          <w:rFonts w:ascii="Times" w:hAnsi="Times" w:cs="Times"/>
          <w:szCs w:val="24"/>
        </w:rPr>
      </w:pPr>
      <w:bookmarkStart w:id="229" w:name="_Toc117028551"/>
      <w:r>
        <w:rPr>
          <w:rFonts w:ascii="Times" w:hAnsi="Times" w:cs="Times"/>
          <w:szCs w:val="24"/>
        </w:rPr>
        <w:t>Associate Acknowledgment</w:t>
      </w:r>
      <w:bookmarkEnd w:id="225"/>
      <w:bookmarkEnd w:id="226"/>
      <w:bookmarkEnd w:id="227"/>
      <w:bookmarkEnd w:id="228"/>
      <w:bookmarkEnd w:id="229"/>
      <w:r>
        <w:rPr>
          <w:rFonts w:ascii="Times" w:hAnsi="Times" w:cs="Times"/>
          <w:szCs w:val="24"/>
        </w:rPr>
        <w:t xml:space="preserve"> </w:t>
      </w:r>
    </w:p>
    <w:p w:rsidR="002C35B4" w:rsidRDefault="002C35B4">
      <w:pPr>
        <w:ind w:firstLine="720"/>
        <w:rPr>
          <w:rFonts w:ascii="Times" w:hAnsi="Times" w:cs="Times"/>
        </w:rPr>
      </w:pPr>
    </w:p>
    <w:p w:rsidR="002C35B4" w:rsidRDefault="00063B40">
      <w:pPr>
        <w:ind w:firstLine="720"/>
        <w:rPr>
          <w:rFonts w:ascii="Times" w:hAnsi="Times" w:cs="Times"/>
        </w:rPr>
      </w:pPr>
      <w:r>
        <w:rPr>
          <w:rFonts w:ascii="Times" w:hAnsi="Times" w:cs="Times"/>
        </w:rPr>
        <w:t>Each Associate will acknowledge, upon hire and annually thereafter, in writing that he or she:</w:t>
      </w:r>
    </w:p>
    <w:p w:rsidR="002C35B4" w:rsidRDefault="002C35B4">
      <w:pPr>
        <w:ind w:firstLine="720"/>
        <w:rPr>
          <w:rFonts w:ascii="Times" w:hAnsi="Times" w:cs="Times"/>
        </w:rPr>
      </w:pPr>
    </w:p>
    <w:p w:rsidR="002C35B4" w:rsidRDefault="00063B40">
      <w:pPr>
        <w:pStyle w:val="ListParagraph"/>
        <w:numPr>
          <w:ilvl w:val="0"/>
          <w:numId w:val="4"/>
        </w:numPr>
        <w:spacing w:after="120"/>
        <w:ind w:left="2160" w:hanging="720"/>
        <w:rPr>
          <w:rFonts w:ascii="Times" w:hAnsi="Times" w:cs="Times"/>
        </w:rPr>
      </w:pPr>
      <w:r>
        <w:rPr>
          <w:rFonts w:ascii="Times" w:hAnsi="Times" w:cs="Times"/>
        </w:rPr>
        <w:t>completed training (verified by appropriate training personnel);</w:t>
      </w:r>
    </w:p>
    <w:p w:rsidR="002C35B4" w:rsidRDefault="00063B40">
      <w:pPr>
        <w:pStyle w:val="ListParagraph"/>
        <w:numPr>
          <w:ilvl w:val="0"/>
          <w:numId w:val="4"/>
        </w:numPr>
        <w:spacing w:after="120"/>
        <w:ind w:left="2160" w:hanging="720"/>
        <w:rPr>
          <w:rFonts w:ascii="Times" w:hAnsi="Times" w:cs="Times"/>
        </w:rPr>
      </w:pPr>
      <w:r>
        <w:rPr>
          <w:rFonts w:ascii="Times" w:hAnsi="Times" w:cs="Times"/>
        </w:rPr>
        <w:t>has received, read, and understands those Compliance Program policies that are relevant to his or her duties;</w:t>
      </w:r>
    </w:p>
    <w:p w:rsidR="002C35B4" w:rsidRDefault="00063B40">
      <w:pPr>
        <w:pStyle w:val="ListParagraph"/>
        <w:numPr>
          <w:ilvl w:val="0"/>
          <w:numId w:val="4"/>
        </w:numPr>
        <w:spacing w:after="120"/>
        <w:ind w:left="2160" w:hanging="720"/>
        <w:rPr>
          <w:rFonts w:ascii="Times" w:hAnsi="Times" w:cs="Times"/>
        </w:rPr>
      </w:pPr>
      <w:r>
        <w:rPr>
          <w:rFonts w:ascii="Times" w:hAnsi="Times" w:cs="Times"/>
        </w:rPr>
        <w:t>pledges to adhere to the Code of Conduct and Compliance Program; and</w:t>
      </w:r>
    </w:p>
    <w:p w:rsidR="002C35B4" w:rsidRDefault="00063B40">
      <w:pPr>
        <w:pStyle w:val="ListParagraph"/>
        <w:numPr>
          <w:ilvl w:val="0"/>
          <w:numId w:val="4"/>
        </w:numPr>
        <w:ind w:left="2160" w:hanging="720"/>
        <w:rPr>
          <w:rFonts w:ascii="Times" w:hAnsi="Times" w:cs="Times"/>
        </w:rPr>
      </w:pPr>
      <w:r>
        <w:rPr>
          <w:rFonts w:ascii="Times" w:hAnsi="Times" w:cs="Times"/>
        </w:rPr>
        <w:t xml:space="preserve">understands that promotion of and adherence to the Compliance Program is a condition of employment and a factor in Chimes’ evaluation of the Associate’s performance, and that failure to comply with the Compliance </w:t>
      </w:r>
      <w:r>
        <w:rPr>
          <w:rFonts w:ascii="Times" w:hAnsi="Times" w:cs="Times"/>
        </w:rPr>
        <w:lastRenderedPageBreak/>
        <w:t>Program may lead to disciplinary actions, up to and including immediate discharge.</w:t>
      </w:r>
    </w:p>
    <w:p w:rsidR="002C35B4" w:rsidRDefault="002C35B4">
      <w:pPr>
        <w:ind w:firstLine="720"/>
        <w:rPr>
          <w:rFonts w:ascii="Times" w:hAnsi="Times" w:cs="Times"/>
        </w:rPr>
      </w:pPr>
    </w:p>
    <w:p w:rsidR="002C35B4" w:rsidRDefault="00063B40">
      <w:pPr>
        <w:ind w:firstLine="720"/>
        <w:rPr>
          <w:rFonts w:ascii="Times" w:hAnsi="Times" w:cs="Times"/>
        </w:rPr>
      </w:pPr>
      <w:r>
        <w:rPr>
          <w:rFonts w:ascii="Times" w:hAnsi="Times" w:cs="Times"/>
        </w:rPr>
        <w:t>Each Associate’s signed acknowledgment(s) will be kept in his or her personnel file, or designated repository.  An Associate’s refusal to make such an acknowledgment will be noted on the acknowledgment form and may be grounds for termination of his or her employment.</w:t>
      </w:r>
    </w:p>
    <w:p w:rsidR="002C35B4" w:rsidRDefault="002C35B4">
      <w:pPr>
        <w:ind w:firstLine="720"/>
        <w:rPr>
          <w:rFonts w:ascii="Times" w:hAnsi="Times" w:cs="Times"/>
        </w:rPr>
      </w:pPr>
    </w:p>
    <w:p w:rsidR="002C35B4" w:rsidRDefault="00063B40">
      <w:pPr>
        <w:pStyle w:val="Heading3"/>
        <w:keepNext/>
        <w:rPr>
          <w:rFonts w:ascii="Times" w:hAnsi="Times" w:cs="Times"/>
          <w:szCs w:val="24"/>
        </w:rPr>
      </w:pPr>
      <w:bookmarkStart w:id="230" w:name="_Toc384131253"/>
      <w:bookmarkStart w:id="231" w:name="_Toc384296080"/>
      <w:bookmarkStart w:id="232" w:name="_Toc525223686"/>
      <w:bookmarkStart w:id="233" w:name="_Toc525224274"/>
      <w:bookmarkStart w:id="234" w:name="_Toc117028552"/>
      <w:r>
        <w:rPr>
          <w:rFonts w:ascii="Times" w:hAnsi="Times" w:cs="Times"/>
          <w:szCs w:val="24"/>
        </w:rPr>
        <w:t>Compliance, Billing and Documentation Updates</w:t>
      </w:r>
      <w:bookmarkEnd w:id="230"/>
      <w:bookmarkEnd w:id="231"/>
      <w:bookmarkEnd w:id="232"/>
      <w:bookmarkEnd w:id="233"/>
      <w:bookmarkEnd w:id="234"/>
      <w:r>
        <w:rPr>
          <w:rFonts w:ascii="Times" w:hAnsi="Times" w:cs="Times"/>
          <w:szCs w:val="24"/>
        </w:rPr>
        <w:t xml:space="preserve"> </w:t>
      </w:r>
    </w:p>
    <w:p w:rsidR="002C35B4" w:rsidRDefault="002C35B4">
      <w:pPr>
        <w:keepNext/>
        <w:ind w:firstLine="720"/>
        <w:rPr>
          <w:rFonts w:ascii="Times" w:hAnsi="Times" w:cs="Times"/>
        </w:rPr>
      </w:pPr>
    </w:p>
    <w:p w:rsidR="002C35B4" w:rsidRDefault="00063B40">
      <w:pPr>
        <w:ind w:firstLine="720"/>
        <w:rPr>
          <w:b/>
        </w:rPr>
      </w:pPr>
      <w:r>
        <w:rPr>
          <w:rFonts w:ascii="Times" w:hAnsi="Times" w:cs="Times"/>
        </w:rPr>
        <w:t>As necessary, Associates are provided with ongoing information and updates to enhance their skills and to keep them aware of changing compliance, billing and coding policies.</w:t>
      </w:r>
      <w:r>
        <w:t xml:space="preserve">  </w:t>
      </w:r>
      <w:r>
        <w:rPr>
          <w:b/>
        </w:rPr>
        <w:br w:type="page"/>
      </w:r>
    </w:p>
    <w:p w:rsidR="002C35B4" w:rsidRDefault="00063B40">
      <w:pPr>
        <w:pStyle w:val="Heading1"/>
      </w:pPr>
      <w:bookmarkStart w:id="235" w:name="_Toc384131254"/>
      <w:bookmarkStart w:id="236" w:name="_Toc384296081"/>
      <w:bookmarkStart w:id="237" w:name="_Toc525223687"/>
      <w:bookmarkStart w:id="238" w:name="_Toc525224275"/>
      <w:bookmarkStart w:id="239" w:name="_Toc117028553"/>
      <w:r>
        <w:lastRenderedPageBreak/>
        <w:t>Lines of Communication</w:t>
      </w:r>
      <w:bookmarkEnd w:id="235"/>
      <w:bookmarkEnd w:id="236"/>
      <w:bookmarkEnd w:id="237"/>
      <w:bookmarkEnd w:id="238"/>
      <w:bookmarkEnd w:id="239"/>
      <w:r>
        <w:tab/>
      </w:r>
      <w:r>
        <w:tab/>
      </w:r>
      <w:r>
        <w:tab/>
      </w:r>
      <w:r>
        <w:tab/>
      </w:r>
      <w:r>
        <w:tab/>
      </w:r>
      <w:r>
        <w:tab/>
      </w:r>
      <w:r>
        <w:tab/>
      </w:r>
      <w:r>
        <w:tab/>
      </w:r>
    </w:p>
    <w:p w:rsidR="002C35B4" w:rsidRDefault="002C35B4">
      <w:pPr>
        <w:ind w:firstLine="720"/>
        <w:rPr>
          <w:b/>
          <w:szCs w:val="32"/>
        </w:rPr>
      </w:pPr>
    </w:p>
    <w:p w:rsidR="002C35B4" w:rsidRDefault="00063B40">
      <w:pPr>
        <w:ind w:firstLine="720"/>
        <w:rPr>
          <w:rFonts w:ascii="Times" w:hAnsi="Times" w:cs="Times"/>
        </w:rPr>
      </w:pPr>
      <w:r>
        <w:rPr>
          <w:rFonts w:ascii="Times" w:hAnsi="Times" w:cs="Times"/>
        </w:rPr>
        <w:t>Chimes is committed to maintaining an open communication system through which Associates can obtain answers to their questions on compliance standards, policies and procedures, and report concerns about possible violations without fear of retribution.</w:t>
      </w:r>
    </w:p>
    <w:p w:rsidR="002C35B4" w:rsidRDefault="002C35B4">
      <w:pPr>
        <w:ind w:firstLine="720"/>
        <w:rPr>
          <w:rFonts w:ascii="Times" w:hAnsi="Times" w:cs="Times"/>
        </w:rPr>
      </w:pPr>
    </w:p>
    <w:p w:rsidR="002C35B4" w:rsidRDefault="00063B40">
      <w:pPr>
        <w:pStyle w:val="Heading2"/>
        <w:rPr>
          <w:rFonts w:ascii="Times" w:hAnsi="Times" w:cs="Times"/>
          <w:szCs w:val="24"/>
        </w:rPr>
      </w:pPr>
      <w:bookmarkStart w:id="240" w:name="_Toc117028554"/>
      <w:bookmarkStart w:id="241" w:name="_Toc686199"/>
      <w:bookmarkStart w:id="242" w:name="_Toc384131255"/>
      <w:bookmarkStart w:id="243" w:name="_Toc384296082"/>
      <w:bookmarkStart w:id="244" w:name="_Toc525223688"/>
      <w:bookmarkStart w:id="245" w:name="_Toc525224276"/>
      <w:r>
        <w:rPr>
          <w:rFonts w:ascii="Times" w:hAnsi="Times" w:cs="Times"/>
          <w:szCs w:val="24"/>
        </w:rPr>
        <w:t>Open Door Policy</w:t>
      </w:r>
      <w:bookmarkEnd w:id="240"/>
    </w:p>
    <w:p w:rsidR="002C35B4" w:rsidRDefault="002C35B4">
      <w:pPr>
        <w:rPr>
          <w:rFonts w:ascii="Times" w:hAnsi="Times" w:cs="Times"/>
        </w:rPr>
      </w:pPr>
    </w:p>
    <w:p w:rsidR="002C35B4" w:rsidRDefault="00063B40">
      <w:pPr>
        <w:pStyle w:val="BodyTextFirstIndent"/>
        <w:rPr>
          <w:rFonts w:ascii="Times" w:hAnsi="Times" w:cs="Times"/>
          <w:sz w:val="24"/>
        </w:rPr>
      </w:pPr>
      <w:r>
        <w:rPr>
          <w:rFonts w:ascii="Times" w:hAnsi="Times" w:cs="Times"/>
          <w:sz w:val="24"/>
        </w:rPr>
        <w:t>Chimes Associates are required to report suspected wrongdoing and are encouraged to ask compliance-related questions. Reporting suspected wrongdoing and inquiring about compliance related issues is strictly confidential.  To the greatest extent possible within the law, all compliance related communications and Associates’ identities related to those communications will be kept in confidence. Associates may seek clarification from the Corporate Compliance Officer in the event of any confusion or question regarding any Chimes policy or procedure. No Associate shall be punished solely on the basis that he or she reported what he or she reasonably believed to be an act of wrongdoing or a violation of this Plan.   Associates are subject to disciplinary action, however, if Chimes reasonably concludes that a report of wrongdoing (a) was knowingly fabricated by the Associates, (b) was knowingly distorted, exaggerated, or minimized to either injure someone else or to protect himself or herself, or (c) directly involves the person reporting the wrongdoing.</w:t>
      </w:r>
    </w:p>
    <w:p w:rsidR="002C35B4" w:rsidRDefault="00063B40">
      <w:pPr>
        <w:ind w:firstLine="540"/>
        <w:rPr>
          <w:rFonts w:ascii="Times" w:hAnsi="Times" w:cs="Times"/>
        </w:rPr>
      </w:pPr>
      <w:r>
        <w:rPr>
          <w:rFonts w:ascii="Times" w:hAnsi="Times" w:cs="Times"/>
        </w:rPr>
        <w:t xml:space="preserve">In determining what, if any, disciplinary action may be taken against an Associate, Chimes will </w:t>
      </w:r>
      <w:proofErr w:type="gramStart"/>
      <w:r>
        <w:rPr>
          <w:rFonts w:ascii="Times" w:hAnsi="Times" w:cs="Times"/>
        </w:rPr>
        <w:t>take into account</w:t>
      </w:r>
      <w:proofErr w:type="gramEnd"/>
      <w:r>
        <w:rPr>
          <w:rFonts w:ascii="Times" w:hAnsi="Times" w:cs="Times"/>
        </w:rPr>
        <w:t xml:space="preserve"> an Associate’s own admissions of wrongdoing (provided that the Associate’s wrongdoing was not previously known to Chimes or its discovery was not imminent) and that the admission was complete and truthful.  An Associate whose report of misconduct contains admissions of personal wrongdoing will not be guaranteed protection from disciplinary action.  The weight to be given the confession will depend on all the facts known to Chimes at the time it makes its disciplinary decisions. </w:t>
      </w:r>
    </w:p>
    <w:p w:rsidR="002C35B4" w:rsidRDefault="002C35B4">
      <w:pPr>
        <w:ind w:firstLine="540"/>
        <w:rPr>
          <w:rFonts w:ascii="Times" w:hAnsi="Times" w:cs="Times"/>
        </w:rPr>
      </w:pPr>
    </w:p>
    <w:p w:rsidR="002C35B4" w:rsidRDefault="00063B40">
      <w:pPr>
        <w:ind w:firstLine="540"/>
        <w:rPr>
          <w:rFonts w:ascii="Times" w:hAnsi="Times" w:cs="Times"/>
        </w:rPr>
      </w:pPr>
      <w:r>
        <w:rPr>
          <w:rFonts w:ascii="Times" w:hAnsi="Times" w:cs="Times"/>
        </w:rPr>
        <w:t xml:space="preserve">Chimes will communicate compliance-related information, including information about training and changes to this Program, to its Associates through postings on a physical or electronic bulletin board or the distribution of compliance memos. </w:t>
      </w:r>
    </w:p>
    <w:p w:rsidR="002C35B4" w:rsidRDefault="002C35B4">
      <w:pPr>
        <w:pStyle w:val="Heading2"/>
        <w:numPr>
          <w:ilvl w:val="0"/>
          <w:numId w:val="0"/>
        </w:numPr>
        <w:ind w:left="720"/>
        <w:rPr>
          <w:rFonts w:ascii="Times" w:hAnsi="Times" w:cs="Times"/>
          <w:szCs w:val="24"/>
        </w:rPr>
      </w:pPr>
    </w:p>
    <w:p w:rsidR="002C35B4" w:rsidRDefault="00063B40">
      <w:pPr>
        <w:pStyle w:val="Heading2"/>
        <w:rPr>
          <w:rFonts w:ascii="Times" w:hAnsi="Times" w:cs="Times"/>
          <w:szCs w:val="24"/>
        </w:rPr>
      </w:pPr>
      <w:bookmarkStart w:id="246" w:name="_Toc117028555"/>
      <w:r>
        <w:rPr>
          <w:rFonts w:ascii="Times" w:hAnsi="Times" w:cs="Times"/>
          <w:szCs w:val="24"/>
        </w:rPr>
        <w:t>Compliance Inquiry System</w:t>
      </w:r>
      <w:bookmarkEnd w:id="241"/>
      <w:bookmarkEnd w:id="242"/>
      <w:bookmarkEnd w:id="243"/>
      <w:bookmarkEnd w:id="244"/>
      <w:bookmarkEnd w:id="245"/>
      <w:bookmarkEnd w:id="246"/>
      <w:r>
        <w:rPr>
          <w:rFonts w:ascii="Times" w:hAnsi="Times" w:cs="Times"/>
          <w:szCs w:val="24"/>
        </w:rPr>
        <w:t xml:space="preserve"> </w:t>
      </w:r>
    </w:p>
    <w:p w:rsidR="002C35B4" w:rsidRDefault="002C35B4">
      <w:pPr>
        <w:ind w:firstLine="720"/>
        <w:rPr>
          <w:rFonts w:ascii="Times" w:hAnsi="Times" w:cs="Times"/>
          <w:iCs/>
        </w:rPr>
      </w:pPr>
    </w:p>
    <w:p w:rsidR="002C35B4" w:rsidRDefault="00063B40">
      <w:pPr>
        <w:ind w:firstLine="720"/>
        <w:rPr>
          <w:rFonts w:ascii="Times" w:hAnsi="Times" w:cs="Times"/>
          <w:iCs/>
        </w:rPr>
      </w:pPr>
      <w:r>
        <w:rPr>
          <w:rFonts w:ascii="Times" w:hAnsi="Times" w:cs="Times"/>
          <w:iCs/>
        </w:rPr>
        <w:t>Anyone associated with Chimes who has questions about any portion of the Compliance Program, questions the appropriateness of a particular business activity, or is unsure of the correct procedures to follow under Chimes’ policies and procedures should consult with the Compliance Officer or an Executive Compliance Committee member for clarification.</w:t>
      </w:r>
    </w:p>
    <w:p w:rsidR="002C35B4" w:rsidRDefault="002C35B4">
      <w:pPr>
        <w:ind w:firstLine="720"/>
        <w:rPr>
          <w:rFonts w:ascii="Times" w:hAnsi="Times" w:cs="Times"/>
          <w:iCs/>
        </w:rPr>
      </w:pPr>
    </w:p>
    <w:p w:rsidR="002C35B4" w:rsidRDefault="00063B40">
      <w:pPr>
        <w:ind w:firstLine="720"/>
        <w:rPr>
          <w:rFonts w:ascii="Times" w:hAnsi="Times" w:cs="Times"/>
          <w:iCs/>
        </w:rPr>
      </w:pPr>
      <w:r>
        <w:rPr>
          <w:rFonts w:ascii="Times" w:hAnsi="Times" w:cs="Times"/>
        </w:rPr>
        <w:t xml:space="preserve">Chimes has a communication system that encourages Associates to submit inquiries, or report problems and concerns. All Associates are responsible for reporting potential or suspected incidents of fraud, waste and abuse or other wrongdoing by discussing the question or concern </w:t>
      </w:r>
      <w:r>
        <w:rPr>
          <w:rFonts w:ascii="Times" w:hAnsi="Times" w:cs="Times"/>
        </w:rPr>
        <w:lastRenderedPageBreak/>
        <w:t>with their direct Supervisor, contacting a member of the Management Team, or the Quality Assurance Department.</w:t>
      </w:r>
    </w:p>
    <w:p w:rsidR="002C35B4" w:rsidRDefault="002C35B4">
      <w:pPr>
        <w:ind w:firstLine="720"/>
        <w:rPr>
          <w:rFonts w:ascii="Times" w:hAnsi="Times" w:cs="Times"/>
          <w:iCs/>
        </w:rPr>
      </w:pPr>
    </w:p>
    <w:p w:rsidR="002C35B4" w:rsidRDefault="00063B40">
      <w:pPr>
        <w:rPr>
          <w:rFonts w:ascii="Times" w:eastAsia="Calibri" w:hAnsi="Times" w:cs="Times"/>
        </w:rPr>
      </w:pPr>
      <w:r>
        <w:rPr>
          <w:rFonts w:ascii="Times" w:eastAsia="Calibri" w:hAnsi="Times" w:cs="Times"/>
        </w:rPr>
        <w:tab/>
        <w:t xml:space="preserve">In addition, Chimes has established the Ethics Point Hotline as a reporting and inquiry line.  The toll-free number is 888-205-1291 and is available 24 hours a day and 365 days per year. Associates are encouraged to utilize the hotline or enter a report online at: </w:t>
      </w:r>
      <w:r>
        <w:rPr>
          <w:rFonts w:ascii="Times" w:eastAsia="Calibri" w:hAnsi="Times" w:cs="Times"/>
          <w:b/>
          <w:color w:val="2E74B5"/>
          <w:u w:val="single"/>
        </w:rPr>
        <w:t>https://secure.ethicspoint.com</w:t>
      </w:r>
      <w:r>
        <w:rPr>
          <w:rFonts w:ascii="Times" w:eastAsia="Calibri" w:hAnsi="Times" w:cs="Times"/>
        </w:rPr>
        <w:t>. Reporters to the hotline may remain anonymous or may seek confidentiality.</w:t>
      </w:r>
    </w:p>
    <w:p w:rsidR="002C35B4" w:rsidRDefault="002C35B4">
      <w:pPr>
        <w:ind w:firstLine="720"/>
        <w:rPr>
          <w:rFonts w:ascii="Times" w:hAnsi="Times" w:cs="Times"/>
          <w:iCs/>
        </w:rPr>
      </w:pPr>
    </w:p>
    <w:p w:rsidR="002C35B4" w:rsidRDefault="00063B40">
      <w:pPr>
        <w:ind w:firstLine="720"/>
        <w:rPr>
          <w:rFonts w:ascii="Times" w:hAnsi="Times" w:cs="Times"/>
        </w:rPr>
      </w:pPr>
      <w:r>
        <w:rPr>
          <w:rFonts w:ascii="Times" w:hAnsi="Times" w:cs="Times"/>
        </w:rPr>
        <w:t>In some cases, the Compliance Officer may determine that it is appropriate to share the issues arising out of a particular inquiry among all Associates to educate them on such issues and to attempt to assure consistency within Chimes.  If the advice or inquiry is published in any form, the questioner’s confidentiality will be protected to the extent possible.</w:t>
      </w:r>
    </w:p>
    <w:p w:rsidR="002C35B4" w:rsidRDefault="002C35B4">
      <w:pPr>
        <w:ind w:firstLine="720"/>
        <w:rPr>
          <w:rFonts w:ascii="Times" w:hAnsi="Times" w:cs="Times"/>
        </w:rPr>
      </w:pPr>
    </w:p>
    <w:p w:rsidR="002C35B4" w:rsidRDefault="00063B40">
      <w:pPr>
        <w:pStyle w:val="Heading3"/>
        <w:rPr>
          <w:rFonts w:ascii="Times" w:hAnsi="Times" w:cs="Times"/>
          <w:szCs w:val="24"/>
        </w:rPr>
      </w:pPr>
      <w:bookmarkStart w:id="247" w:name="_Toc384131256"/>
      <w:bookmarkStart w:id="248" w:name="_Toc384296083"/>
      <w:bookmarkStart w:id="249" w:name="_Toc525223689"/>
      <w:bookmarkStart w:id="250" w:name="_Toc525224277"/>
      <w:bookmarkStart w:id="251" w:name="_Toc117028556"/>
      <w:r>
        <w:rPr>
          <w:rFonts w:ascii="Times" w:hAnsi="Times" w:cs="Times"/>
          <w:szCs w:val="24"/>
        </w:rPr>
        <w:t>General Information</w:t>
      </w:r>
      <w:bookmarkEnd w:id="247"/>
      <w:bookmarkEnd w:id="248"/>
      <w:bookmarkEnd w:id="249"/>
      <w:bookmarkEnd w:id="250"/>
      <w:bookmarkEnd w:id="251"/>
      <w:r>
        <w:rPr>
          <w:rFonts w:ascii="Times" w:hAnsi="Times" w:cs="Times"/>
          <w:szCs w:val="24"/>
        </w:rPr>
        <w:t xml:space="preserve"> </w:t>
      </w:r>
    </w:p>
    <w:p w:rsidR="002C35B4" w:rsidRDefault="002C35B4">
      <w:pPr>
        <w:ind w:firstLine="720"/>
        <w:rPr>
          <w:rFonts w:ascii="Times" w:hAnsi="Times" w:cs="Times"/>
        </w:rPr>
      </w:pPr>
    </w:p>
    <w:p w:rsidR="002C35B4" w:rsidRDefault="00063B40">
      <w:pPr>
        <w:ind w:firstLine="720"/>
        <w:rPr>
          <w:rFonts w:ascii="Times" w:hAnsi="Times" w:cs="Times"/>
        </w:rPr>
      </w:pPr>
      <w:r>
        <w:rPr>
          <w:rFonts w:ascii="Times" w:hAnsi="Times" w:cs="Times"/>
        </w:rPr>
        <w:t xml:space="preserve">The Compliance Inquiry System is designed to provide prompt answers to questions while preserving the attorney-client privilege and work product doctrine if legal counsel is consulted.   Any oral advice which is provided should be promptly documented in writing.  </w:t>
      </w:r>
    </w:p>
    <w:p w:rsidR="002C35B4" w:rsidRDefault="002C35B4">
      <w:pPr>
        <w:ind w:firstLine="720"/>
        <w:rPr>
          <w:rFonts w:ascii="Times" w:hAnsi="Times" w:cs="Times"/>
        </w:rPr>
      </w:pPr>
    </w:p>
    <w:p w:rsidR="002C35B4" w:rsidRDefault="00063B40">
      <w:pPr>
        <w:pStyle w:val="Heading3"/>
        <w:rPr>
          <w:rFonts w:ascii="Times" w:hAnsi="Times" w:cs="Times"/>
          <w:szCs w:val="24"/>
        </w:rPr>
      </w:pPr>
      <w:bookmarkStart w:id="252" w:name="_Toc384131257"/>
      <w:bookmarkStart w:id="253" w:name="_Toc384296084"/>
      <w:bookmarkStart w:id="254" w:name="_Toc525223690"/>
      <w:bookmarkStart w:id="255" w:name="_Toc525224278"/>
      <w:bookmarkStart w:id="256" w:name="_Toc117028557"/>
      <w:r>
        <w:rPr>
          <w:rFonts w:ascii="Times" w:hAnsi="Times" w:cs="Times"/>
          <w:szCs w:val="24"/>
        </w:rPr>
        <w:t>Governmental Program Requirements</w:t>
      </w:r>
      <w:bookmarkEnd w:id="252"/>
      <w:bookmarkEnd w:id="253"/>
      <w:bookmarkEnd w:id="254"/>
      <w:bookmarkEnd w:id="255"/>
      <w:bookmarkEnd w:id="256"/>
      <w:r>
        <w:rPr>
          <w:rFonts w:ascii="Times" w:hAnsi="Times" w:cs="Times"/>
          <w:szCs w:val="24"/>
        </w:rPr>
        <w:t xml:space="preserve"> </w:t>
      </w:r>
    </w:p>
    <w:p w:rsidR="002C35B4" w:rsidRDefault="002C35B4">
      <w:pPr>
        <w:ind w:firstLine="720"/>
        <w:rPr>
          <w:rFonts w:ascii="Times" w:hAnsi="Times" w:cs="Times"/>
        </w:rPr>
      </w:pPr>
    </w:p>
    <w:p w:rsidR="002C35B4" w:rsidRDefault="00063B40">
      <w:pPr>
        <w:ind w:firstLine="720"/>
        <w:rPr>
          <w:rFonts w:ascii="Times" w:hAnsi="Times" w:cs="Times"/>
        </w:rPr>
      </w:pPr>
      <w:r>
        <w:rPr>
          <w:rFonts w:ascii="Times" w:hAnsi="Times" w:cs="Times"/>
        </w:rPr>
        <w:t>Consistency and accuracy are critical standards of the Compliance Program.  When an Associate obtains advice or clarification about the meaning of a law, regulation, Medicare or Medicaid manual provision, or other rule from anyone outside Chimes, the advice must be documented by the person receiving the advice and approved by the Compliance Officer before being implemented, to ensure that it is reliable and consistent with the Compliance Program.  This standard applies to any advice, opinions, or clarification from any government agency, its staff or contractors, legal counsel, insurance companies, or consultants concerning interpretations of statutes, regulations, Medicare manual provisions, or any other directive affecting:</w:t>
      </w:r>
    </w:p>
    <w:p w:rsidR="002C35B4" w:rsidRDefault="002C35B4">
      <w:pPr>
        <w:ind w:firstLine="720"/>
        <w:rPr>
          <w:rFonts w:ascii="Times" w:hAnsi="Times" w:cs="Times"/>
        </w:rPr>
      </w:pPr>
    </w:p>
    <w:p w:rsidR="002C35B4" w:rsidRDefault="00063B40">
      <w:pPr>
        <w:pStyle w:val="ListParagraph"/>
        <w:numPr>
          <w:ilvl w:val="0"/>
          <w:numId w:val="4"/>
        </w:numPr>
        <w:spacing w:after="120"/>
        <w:ind w:left="1440" w:hanging="720"/>
        <w:rPr>
          <w:rFonts w:ascii="Times" w:hAnsi="Times" w:cs="Times"/>
        </w:rPr>
      </w:pPr>
      <w:r>
        <w:rPr>
          <w:rFonts w:ascii="Times" w:hAnsi="Times" w:cs="Times"/>
        </w:rPr>
        <w:t xml:space="preserve">documentation, billing procedures, coding, or other activities related to billing and claims for Medicare, Medicaid, or </w:t>
      </w:r>
      <w:proofErr w:type="gramStart"/>
      <w:r>
        <w:rPr>
          <w:rFonts w:ascii="Times" w:hAnsi="Times" w:cs="Times"/>
        </w:rPr>
        <w:t>other</w:t>
      </w:r>
      <w:proofErr w:type="gramEnd"/>
      <w:r>
        <w:rPr>
          <w:rFonts w:ascii="Times" w:hAnsi="Times" w:cs="Times"/>
        </w:rPr>
        <w:t xml:space="preserve"> third-party payor; or</w:t>
      </w:r>
    </w:p>
    <w:p w:rsidR="002C35B4" w:rsidRDefault="00063B40">
      <w:pPr>
        <w:pStyle w:val="ListParagraph"/>
        <w:numPr>
          <w:ilvl w:val="0"/>
          <w:numId w:val="4"/>
        </w:numPr>
        <w:ind w:left="1440" w:hanging="720"/>
        <w:rPr>
          <w:rFonts w:ascii="Times" w:hAnsi="Times" w:cs="Times"/>
        </w:rPr>
      </w:pPr>
      <w:r>
        <w:rPr>
          <w:rFonts w:ascii="Times" w:hAnsi="Times" w:cs="Times"/>
        </w:rPr>
        <w:t xml:space="preserve">coverage determinations, guidance, or other directives about items and services that may be reimbursable under Medicare, Medicaid, or </w:t>
      </w:r>
      <w:proofErr w:type="gramStart"/>
      <w:r>
        <w:rPr>
          <w:rFonts w:ascii="Times" w:hAnsi="Times" w:cs="Times"/>
        </w:rPr>
        <w:t>other</w:t>
      </w:r>
      <w:proofErr w:type="gramEnd"/>
      <w:r>
        <w:rPr>
          <w:rFonts w:ascii="Times" w:hAnsi="Times" w:cs="Times"/>
        </w:rPr>
        <w:t xml:space="preserve"> third-party payor.</w:t>
      </w:r>
    </w:p>
    <w:p w:rsidR="002C35B4" w:rsidRDefault="002C35B4">
      <w:pPr>
        <w:ind w:firstLine="720"/>
        <w:rPr>
          <w:rFonts w:ascii="Times" w:hAnsi="Times" w:cs="Times"/>
        </w:rPr>
      </w:pPr>
    </w:p>
    <w:p w:rsidR="002C35B4" w:rsidRDefault="00063B40">
      <w:pPr>
        <w:ind w:firstLine="720"/>
        <w:rPr>
          <w:rFonts w:ascii="Times" w:hAnsi="Times" w:cs="Times"/>
        </w:rPr>
      </w:pPr>
      <w:r>
        <w:rPr>
          <w:rFonts w:ascii="Times" w:hAnsi="Times" w:cs="Times"/>
        </w:rPr>
        <w:t>This requirement does not apply to communications between Chimes’ billing staff and government payors or other insurance companies as needed for the routine processing of claims, provided the procedures comply with the Compliance Program.  Such advice or clarification will be documented and presented to the Compliance Officer in order that it may be disseminated as appropriate.</w:t>
      </w:r>
    </w:p>
    <w:p w:rsidR="002C35B4" w:rsidRDefault="002C35B4">
      <w:pPr>
        <w:ind w:firstLine="720"/>
        <w:rPr>
          <w:rFonts w:ascii="Times" w:hAnsi="Times" w:cs="Times"/>
        </w:rPr>
      </w:pPr>
      <w:bookmarkStart w:id="257" w:name="_Ref445801067"/>
      <w:bookmarkStart w:id="258" w:name="_Toc686200"/>
    </w:p>
    <w:p w:rsidR="002C35B4" w:rsidRDefault="002C35B4">
      <w:pPr>
        <w:ind w:firstLine="720"/>
        <w:rPr>
          <w:rFonts w:ascii="Times" w:hAnsi="Times" w:cs="Times"/>
        </w:rPr>
      </w:pPr>
    </w:p>
    <w:p w:rsidR="002C35B4" w:rsidRDefault="002C35B4">
      <w:pPr>
        <w:ind w:firstLine="720"/>
        <w:rPr>
          <w:rFonts w:ascii="Times" w:hAnsi="Times" w:cs="Times"/>
        </w:rPr>
      </w:pPr>
    </w:p>
    <w:p w:rsidR="002C35B4" w:rsidRDefault="002C35B4">
      <w:pPr>
        <w:ind w:firstLine="720"/>
        <w:rPr>
          <w:rFonts w:ascii="Times" w:hAnsi="Times" w:cs="Times"/>
        </w:rPr>
      </w:pPr>
    </w:p>
    <w:p w:rsidR="002C35B4" w:rsidRDefault="00063B40">
      <w:pPr>
        <w:pStyle w:val="Heading2"/>
        <w:rPr>
          <w:rFonts w:ascii="Times" w:hAnsi="Times" w:cs="Times"/>
          <w:szCs w:val="24"/>
        </w:rPr>
      </w:pPr>
      <w:bookmarkStart w:id="259" w:name="_Toc384131258"/>
      <w:bookmarkStart w:id="260" w:name="_Toc384296085"/>
      <w:bookmarkStart w:id="261" w:name="_Toc525223691"/>
      <w:bookmarkStart w:id="262" w:name="_Toc525224279"/>
      <w:bookmarkStart w:id="263" w:name="_Toc117028558"/>
      <w:r>
        <w:rPr>
          <w:rFonts w:ascii="Times" w:hAnsi="Times" w:cs="Times"/>
          <w:szCs w:val="24"/>
        </w:rPr>
        <w:t>Compliance Reporting System</w:t>
      </w:r>
      <w:bookmarkEnd w:id="257"/>
      <w:bookmarkEnd w:id="258"/>
      <w:bookmarkEnd w:id="259"/>
      <w:bookmarkEnd w:id="260"/>
      <w:bookmarkEnd w:id="261"/>
      <w:bookmarkEnd w:id="262"/>
      <w:bookmarkEnd w:id="263"/>
      <w:r>
        <w:rPr>
          <w:rFonts w:ascii="Times" w:hAnsi="Times" w:cs="Times"/>
          <w:szCs w:val="24"/>
        </w:rPr>
        <w:t xml:space="preserve"> </w:t>
      </w:r>
    </w:p>
    <w:p w:rsidR="002C35B4" w:rsidRDefault="002C35B4">
      <w:pPr>
        <w:ind w:firstLine="720"/>
        <w:rPr>
          <w:rFonts w:ascii="Times" w:hAnsi="Times" w:cs="Times"/>
          <w:iCs/>
        </w:rPr>
      </w:pPr>
    </w:p>
    <w:p w:rsidR="002C35B4" w:rsidRDefault="00063B40">
      <w:pPr>
        <w:ind w:firstLine="720"/>
        <w:rPr>
          <w:rFonts w:ascii="Times" w:hAnsi="Times" w:cs="Times"/>
          <w:iCs/>
        </w:rPr>
      </w:pPr>
      <w:r>
        <w:rPr>
          <w:rFonts w:ascii="Times" w:hAnsi="Times" w:cs="Times"/>
          <w:iCs/>
        </w:rPr>
        <w:t>All persons covered by the Compliance Program, including all Associates, must report suspicious conduct, suspected violations of law, suspected violations of Chimes’ compliance policies or procedures, and suspected violations of the Compliance Program to the Compliance Officer.  Failure to report information about a violation is grounds for disciplinary action.</w:t>
      </w:r>
    </w:p>
    <w:p w:rsidR="002C35B4" w:rsidRDefault="002C35B4">
      <w:pPr>
        <w:ind w:firstLine="720"/>
        <w:rPr>
          <w:rFonts w:ascii="Times" w:hAnsi="Times" w:cs="Times"/>
          <w:iCs/>
        </w:rPr>
      </w:pPr>
    </w:p>
    <w:p w:rsidR="002C35B4" w:rsidRDefault="00063B40">
      <w:pPr>
        <w:ind w:firstLine="720"/>
        <w:rPr>
          <w:rFonts w:ascii="Times" w:hAnsi="Times" w:cs="Times"/>
        </w:rPr>
      </w:pPr>
      <w:r>
        <w:rPr>
          <w:rFonts w:ascii="Times" w:hAnsi="Times" w:cs="Times"/>
        </w:rPr>
        <w:t>Compliance reporting procedures will be posted in appropriate, conspicuous places in Chimes’ offices.</w:t>
      </w:r>
    </w:p>
    <w:p w:rsidR="002C35B4" w:rsidRDefault="002C35B4">
      <w:pPr>
        <w:ind w:firstLine="720"/>
        <w:rPr>
          <w:rFonts w:ascii="Times" w:hAnsi="Times" w:cs="Times"/>
        </w:rPr>
      </w:pPr>
    </w:p>
    <w:p w:rsidR="002C35B4" w:rsidRDefault="00063B40">
      <w:pPr>
        <w:ind w:firstLine="720"/>
        <w:rPr>
          <w:rFonts w:ascii="Times" w:hAnsi="Times" w:cs="Times"/>
        </w:rPr>
      </w:pPr>
      <w:r>
        <w:rPr>
          <w:rFonts w:ascii="Times" w:hAnsi="Times" w:cs="Times"/>
        </w:rPr>
        <w:t>Individuals making reports should be prepared to provide as much detail as possible, including names, dates and times, places, and the specific conduct the individual feels may violate the law or Chimes policy.  If by calling, the individual should be prepared to provide in writing any relevant documents.  If in writing, the individual should try to include copies of any relevant documents and provide his or her name and a telephone number and address where he or she may be contacted.</w:t>
      </w:r>
    </w:p>
    <w:p w:rsidR="002C35B4" w:rsidRDefault="002C35B4">
      <w:pPr>
        <w:ind w:firstLine="720"/>
        <w:rPr>
          <w:rFonts w:ascii="Times" w:hAnsi="Times" w:cs="Times"/>
        </w:rPr>
      </w:pPr>
    </w:p>
    <w:p w:rsidR="002C35B4" w:rsidRDefault="00063B40">
      <w:pPr>
        <w:ind w:firstLine="720"/>
        <w:rPr>
          <w:rFonts w:ascii="Times" w:hAnsi="Times" w:cs="Times"/>
        </w:rPr>
      </w:pPr>
      <w:r>
        <w:rPr>
          <w:rFonts w:ascii="Times" w:hAnsi="Times" w:cs="Times"/>
        </w:rPr>
        <w:t>The Compliance Officer or designee will, in good faith, make a preliminary inquiry for every reported known or suspected violation to ensure that all of the necessary information has been obtained to determine whether an investigation is warranted.</w:t>
      </w:r>
    </w:p>
    <w:p w:rsidR="002C35B4" w:rsidRDefault="002C35B4">
      <w:pPr>
        <w:ind w:firstLine="720"/>
        <w:rPr>
          <w:rFonts w:ascii="Times" w:hAnsi="Times" w:cs="Times"/>
        </w:rPr>
      </w:pPr>
    </w:p>
    <w:p w:rsidR="002C35B4" w:rsidRDefault="00063B40">
      <w:pPr>
        <w:pStyle w:val="Heading2"/>
        <w:rPr>
          <w:rFonts w:ascii="Times" w:hAnsi="Times" w:cs="Times"/>
          <w:szCs w:val="24"/>
        </w:rPr>
      </w:pPr>
      <w:bookmarkStart w:id="264" w:name="_Ref437406814"/>
      <w:bookmarkStart w:id="265" w:name="_Ref437406850"/>
      <w:bookmarkStart w:id="266" w:name="_Toc686201"/>
      <w:bookmarkStart w:id="267" w:name="_Toc384131259"/>
      <w:bookmarkStart w:id="268" w:name="_Toc384296086"/>
      <w:bookmarkStart w:id="269" w:name="_Toc525223692"/>
      <w:bookmarkStart w:id="270" w:name="_Toc525224280"/>
      <w:bookmarkStart w:id="271" w:name="_Toc117028559"/>
      <w:r>
        <w:rPr>
          <w:rFonts w:ascii="Times" w:hAnsi="Times" w:cs="Times"/>
          <w:szCs w:val="24"/>
        </w:rPr>
        <w:t xml:space="preserve">Protection of </w:t>
      </w:r>
      <w:bookmarkStart w:id="272" w:name="_Toc384131260"/>
      <w:bookmarkStart w:id="273" w:name="_Toc384296087"/>
      <w:bookmarkStart w:id="274" w:name="_Toc525223693"/>
      <w:bookmarkStart w:id="275" w:name="_Toc525224281"/>
      <w:bookmarkEnd w:id="264"/>
      <w:bookmarkEnd w:id="265"/>
      <w:bookmarkEnd w:id="266"/>
      <w:bookmarkEnd w:id="267"/>
      <w:bookmarkEnd w:id="268"/>
      <w:bookmarkEnd w:id="269"/>
      <w:bookmarkEnd w:id="270"/>
      <w:r>
        <w:rPr>
          <w:rFonts w:ascii="Times" w:hAnsi="Times" w:cs="Times"/>
          <w:szCs w:val="24"/>
        </w:rPr>
        <w:t>Associates</w:t>
      </w:r>
      <w:bookmarkEnd w:id="271"/>
      <w:r>
        <w:rPr>
          <w:rFonts w:ascii="Times" w:hAnsi="Times" w:cs="Times"/>
          <w:szCs w:val="24"/>
        </w:rPr>
        <w:t xml:space="preserve"> </w:t>
      </w:r>
    </w:p>
    <w:p w:rsidR="002C35B4" w:rsidRDefault="002C35B4">
      <w:pPr>
        <w:rPr>
          <w:rFonts w:ascii="Times" w:hAnsi="Times" w:cs="Times"/>
        </w:rPr>
      </w:pPr>
    </w:p>
    <w:p w:rsidR="002C35B4" w:rsidRDefault="00063B40">
      <w:pPr>
        <w:pStyle w:val="Heading3"/>
        <w:rPr>
          <w:rFonts w:ascii="Times" w:hAnsi="Times" w:cs="Times"/>
          <w:szCs w:val="24"/>
        </w:rPr>
      </w:pPr>
      <w:bookmarkStart w:id="276" w:name="_Toc117028560"/>
      <w:r>
        <w:rPr>
          <w:rFonts w:ascii="Times" w:hAnsi="Times" w:cs="Times"/>
          <w:szCs w:val="24"/>
        </w:rPr>
        <w:t>Confidentiality &amp; Anonymity</w:t>
      </w:r>
      <w:bookmarkEnd w:id="272"/>
      <w:bookmarkEnd w:id="273"/>
      <w:bookmarkEnd w:id="274"/>
      <w:bookmarkEnd w:id="275"/>
      <w:bookmarkEnd w:id="276"/>
      <w:r>
        <w:rPr>
          <w:rFonts w:ascii="Times" w:hAnsi="Times" w:cs="Times"/>
          <w:szCs w:val="24"/>
        </w:rPr>
        <w:t xml:space="preserve"> </w:t>
      </w:r>
    </w:p>
    <w:p w:rsidR="002C35B4" w:rsidRDefault="002C35B4">
      <w:pPr>
        <w:ind w:firstLine="720"/>
        <w:rPr>
          <w:rFonts w:ascii="Times" w:hAnsi="Times" w:cs="Times"/>
          <w:iCs/>
        </w:rPr>
      </w:pPr>
    </w:p>
    <w:p w:rsidR="002C35B4" w:rsidRDefault="00063B40">
      <w:pPr>
        <w:ind w:firstLine="720"/>
        <w:rPr>
          <w:rFonts w:ascii="Times" w:hAnsi="Times" w:cs="Times"/>
          <w:iCs/>
        </w:rPr>
      </w:pPr>
      <w:r>
        <w:rPr>
          <w:rFonts w:ascii="Times" w:hAnsi="Times" w:cs="Times"/>
          <w:iCs/>
        </w:rPr>
        <w:t>Chimes strives to maintain the confidentiality of anyone reporting a suspected violation.  However, under certain circumstances, the individual’s identity may become apparent as Chimes’ investigation of the allegation progresses or may have to be revealed in the event governmental authorities become involved.  In addition, Chimes may be legally required to report certain types of crimes or potential crimes and infractions to external government agencies.</w:t>
      </w:r>
    </w:p>
    <w:p w:rsidR="002C35B4" w:rsidRDefault="002C35B4">
      <w:pPr>
        <w:ind w:firstLine="720"/>
        <w:rPr>
          <w:rFonts w:ascii="Times" w:hAnsi="Times" w:cs="Times"/>
          <w:iCs/>
        </w:rPr>
      </w:pPr>
    </w:p>
    <w:p w:rsidR="002C35B4" w:rsidRDefault="00063B40">
      <w:pPr>
        <w:rPr>
          <w:rFonts w:ascii="Times" w:hAnsi="Times" w:cs="Times"/>
        </w:rPr>
      </w:pPr>
      <w:r>
        <w:rPr>
          <w:rFonts w:ascii="Times" w:hAnsi="Times" w:cs="Times"/>
        </w:rPr>
        <w:tab/>
        <w:t xml:space="preserve">Associates are free to ask questions and report concerns to the Compliance Officer or Ethics Point Hotline without giving their names or other identifying information. In circumstances where the reporter wants to remain anonymous, the Associate will typically be provided a unique passcode to allow them follow-up on an inquiry while remaining anonymous. Anonymous reports will be treated as seriously and investigated as thoroughly as those filed or communicated by Associates who identify themselves.  </w:t>
      </w:r>
    </w:p>
    <w:p w:rsidR="002C35B4" w:rsidRDefault="002C35B4">
      <w:pPr>
        <w:ind w:firstLine="720"/>
        <w:rPr>
          <w:rFonts w:ascii="Times" w:hAnsi="Times" w:cs="Times"/>
        </w:rPr>
      </w:pPr>
    </w:p>
    <w:p w:rsidR="002C35B4" w:rsidRDefault="00063B40">
      <w:pPr>
        <w:pStyle w:val="Heading3"/>
        <w:keepNext/>
        <w:rPr>
          <w:rFonts w:ascii="Times" w:hAnsi="Times" w:cs="Times"/>
          <w:szCs w:val="24"/>
        </w:rPr>
      </w:pPr>
      <w:bookmarkStart w:id="277" w:name="_Toc384131261"/>
      <w:bookmarkStart w:id="278" w:name="_Toc384296088"/>
      <w:bookmarkStart w:id="279" w:name="_Toc525223694"/>
      <w:bookmarkStart w:id="280" w:name="_Toc525224282"/>
      <w:bookmarkStart w:id="281" w:name="_Toc117028561"/>
      <w:r>
        <w:rPr>
          <w:rFonts w:ascii="Times" w:hAnsi="Times" w:cs="Times"/>
          <w:szCs w:val="24"/>
        </w:rPr>
        <w:t>Non-Retaliation</w:t>
      </w:r>
      <w:bookmarkEnd w:id="277"/>
      <w:bookmarkEnd w:id="278"/>
      <w:bookmarkEnd w:id="279"/>
      <w:bookmarkEnd w:id="280"/>
      <w:bookmarkEnd w:id="281"/>
      <w:r>
        <w:rPr>
          <w:rFonts w:ascii="Times" w:hAnsi="Times" w:cs="Times"/>
          <w:szCs w:val="24"/>
        </w:rPr>
        <w:t xml:space="preserve"> </w:t>
      </w:r>
    </w:p>
    <w:p w:rsidR="002C35B4" w:rsidRDefault="002C35B4">
      <w:pPr>
        <w:ind w:firstLine="720"/>
        <w:rPr>
          <w:rFonts w:ascii="Times" w:hAnsi="Times" w:cs="Times"/>
        </w:rPr>
      </w:pPr>
    </w:p>
    <w:p w:rsidR="002C35B4" w:rsidRDefault="00063B40">
      <w:pPr>
        <w:ind w:firstLine="720"/>
        <w:rPr>
          <w:rFonts w:ascii="Times" w:hAnsi="Times" w:cs="Times"/>
        </w:rPr>
      </w:pPr>
      <w:r>
        <w:rPr>
          <w:rFonts w:ascii="Times" w:hAnsi="Times" w:cs="Times"/>
        </w:rPr>
        <w:lastRenderedPageBreak/>
        <w:t>No individual will be disciplined or suffer other repercussions solely on the basis that he or she reported what he or she reasonably believed to be misconduct or a violation of the Compliance Program or Chimes’ Code of Conduct.  In addition, harassment or retaliation against an individual who has reported a suspected violation will not be tolerated by Chimes.</w:t>
      </w:r>
    </w:p>
    <w:p w:rsidR="002C35B4" w:rsidRDefault="002C35B4">
      <w:pPr>
        <w:ind w:firstLine="720"/>
        <w:rPr>
          <w:rFonts w:ascii="Times" w:hAnsi="Times" w:cs="Times"/>
        </w:rPr>
      </w:pPr>
    </w:p>
    <w:p w:rsidR="002C35B4" w:rsidRDefault="00063B40">
      <w:pPr>
        <w:ind w:firstLine="720"/>
        <w:rPr>
          <w:rFonts w:ascii="Times" w:hAnsi="Times" w:cs="Times"/>
        </w:rPr>
      </w:pPr>
      <w:r>
        <w:rPr>
          <w:rFonts w:ascii="Times" w:hAnsi="Times" w:cs="Times"/>
        </w:rPr>
        <w:t>However, if Chimes learns that an individual knowingly fabricated, distorted, exaggerated, or minimized a report of misconduct, either to injure someone else or to protect him- or herself, the individual will be subject to disciplinary action.</w:t>
      </w:r>
    </w:p>
    <w:p w:rsidR="002C35B4" w:rsidRDefault="002C35B4">
      <w:pPr>
        <w:ind w:firstLine="720"/>
        <w:rPr>
          <w:rFonts w:ascii="Times" w:hAnsi="Times" w:cs="Times"/>
        </w:rPr>
      </w:pPr>
    </w:p>
    <w:p w:rsidR="002C35B4" w:rsidRDefault="00063B40">
      <w:pPr>
        <w:ind w:firstLine="720"/>
        <w:rPr>
          <w:rFonts w:ascii="Times" w:hAnsi="Times" w:cs="Times"/>
        </w:rPr>
      </w:pPr>
      <w:r>
        <w:rPr>
          <w:rFonts w:ascii="Times" w:hAnsi="Times" w:cs="Times"/>
        </w:rPr>
        <w:t xml:space="preserve">Sometimes an individual who makes a report may also admit to noncompliance on his or her part.  Making a report, in itself, does not guarantee protection from disciplinary action related to the underlying noncompliance.  However, volunteering information about one’s own errors, misconduct, or noncompliance will be </w:t>
      </w:r>
      <w:proofErr w:type="gramStart"/>
      <w:r>
        <w:rPr>
          <w:rFonts w:ascii="Times" w:hAnsi="Times" w:cs="Times"/>
        </w:rPr>
        <w:t>taken into account</w:t>
      </w:r>
      <w:proofErr w:type="gramEnd"/>
      <w:r>
        <w:rPr>
          <w:rFonts w:ascii="Times" w:hAnsi="Times" w:cs="Times"/>
        </w:rPr>
        <w:t>, as long as the admission is complete and truthful and was not already known to Chimes (or about to be discovered).  The weight to be given the report will depend on all the facts known to Chimes at the time disciplinary decisions are made, according to the criteria discussed in Section VIII, “Enforcement and Discipline.”</w:t>
      </w:r>
    </w:p>
    <w:p w:rsidR="002C35B4" w:rsidRDefault="00063B40">
      <w:pPr>
        <w:pStyle w:val="Heading1"/>
      </w:pPr>
      <w:bookmarkStart w:id="282" w:name="_Toc384131262"/>
      <w:bookmarkStart w:id="283" w:name="_Toc384296089"/>
      <w:bookmarkStart w:id="284" w:name="_Toc525223695"/>
      <w:bookmarkStart w:id="285" w:name="_Toc525224283"/>
      <w:r>
        <w:rPr>
          <w:rFonts w:ascii="Times" w:hAnsi="Times" w:cs="Times"/>
          <w:sz w:val="24"/>
          <w:szCs w:val="24"/>
        </w:rPr>
        <w:br w:type="page"/>
      </w:r>
      <w:bookmarkStart w:id="286" w:name="_Toc117028562"/>
      <w:r>
        <w:lastRenderedPageBreak/>
        <w:t>Monitoring and Auditing</w:t>
      </w:r>
      <w:bookmarkEnd w:id="282"/>
      <w:bookmarkEnd w:id="283"/>
      <w:bookmarkEnd w:id="284"/>
      <w:bookmarkEnd w:id="285"/>
      <w:bookmarkEnd w:id="286"/>
      <w:r>
        <w:tab/>
      </w:r>
      <w:r>
        <w:tab/>
      </w:r>
      <w:r>
        <w:tab/>
      </w:r>
      <w:r>
        <w:tab/>
      </w:r>
      <w:r>
        <w:tab/>
      </w:r>
      <w:r>
        <w:tab/>
      </w:r>
      <w:r>
        <w:tab/>
      </w:r>
      <w:r>
        <w:tab/>
      </w:r>
    </w:p>
    <w:p w:rsidR="002C35B4" w:rsidRDefault="002C35B4">
      <w:pPr>
        <w:ind w:firstLine="720"/>
      </w:pPr>
    </w:p>
    <w:p w:rsidR="002C35B4" w:rsidRDefault="00063B40">
      <w:pPr>
        <w:ind w:firstLine="720"/>
        <w:rPr>
          <w:rFonts w:ascii="Times" w:hAnsi="Times" w:cs="Times"/>
        </w:rPr>
      </w:pPr>
      <w:r>
        <w:rPr>
          <w:rFonts w:ascii="Times" w:hAnsi="Times" w:cs="Times"/>
        </w:rPr>
        <w:t>This section describes the specific procedures that Chimes follows to monitor and audit the Compliance Program’s effectiveness in ensuring appropriate compliance conduct.</w:t>
      </w:r>
    </w:p>
    <w:p w:rsidR="002C35B4" w:rsidRDefault="002C35B4">
      <w:pPr>
        <w:ind w:firstLine="720"/>
        <w:rPr>
          <w:rFonts w:ascii="Times" w:hAnsi="Times" w:cs="Times"/>
          <w:iCs/>
        </w:rPr>
      </w:pPr>
      <w:bookmarkStart w:id="287" w:name="_Toc686203"/>
      <w:bookmarkStart w:id="288" w:name="_Toc384131263"/>
      <w:bookmarkStart w:id="289" w:name="_Toc384296090"/>
      <w:bookmarkStart w:id="290" w:name="_Toc525223696"/>
      <w:bookmarkStart w:id="291" w:name="_Toc525224284"/>
    </w:p>
    <w:p w:rsidR="002C35B4" w:rsidRDefault="00063B40">
      <w:pPr>
        <w:pStyle w:val="Heading2"/>
        <w:rPr>
          <w:rFonts w:ascii="Times" w:hAnsi="Times" w:cs="Times"/>
          <w:szCs w:val="24"/>
        </w:rPr>
      </w:pPr>
      <w:bookmarkStart w:id="292" w:name="_Toc117028563"/>
      <w:r>
        <w:rPr>
          <w:rFonts w:ascii="Times" w:hAnsi="Times" w:cs="Times"/>
          <w:szCs w:val="24"/>
        </w:rPr>
        <w:t>Auditing and Monitoring Compliance Program Effectiveness</w:t>
      </w:r>
      <w:bookmarkEnd w:id="287"/>
      <w:bookmarkEnd w:id="288"/>
      <w:bookmarkEnd w:id="289"/>
      <w:bookmarkEnd w:id="290"/>
      <w:bookmarkEnd w:id="291"/>
      <w:bookmarkEnd w:id="292"/>
      <w:r>
        <w:rPr>
          <w:rFonts w:ascii="Times" w:hAnsi="Times" w:cs="Times"/>
          <w:szCs w:val="24"/>
        </w:rPr>
        <w:t xml:space="preserve"> </w:t>
      </w:r>
      <w:bookmarkStart w:id="293" w:name="_Toc384131264"/>
      <w:bookmarkStart w:id="294" w:name="_Toc384296091"/>
      <w:bookmarkStart w:id="295" w:name="_Toc525223697"/>
      <w:bookmarkStart w:id="296" w:name="_Toc525224285"/>
    </w:p>
    <w:p w:rsidR="002C35B4" w:rsidRDefault="002C35B4">
      <w:pPr>
        <w:ind w:firstLine="720"/>
        <w:rPr>
          <w:rFonts w:ascii="Times" w:hAnsi="Times" w:cs="Times"/>
          <w:iCs/>
        </w:rPr>
      </w:pPr>
    </w:p>
    <w:p w:rsidR="002C35B4" w:rsidRDefault="00063B40">
      <w:pPr>
        <w:pStyle w:val="Heading3"/>
        <w:rPr>
          <w:rFonts w:ascii="Times" w:hAnsi="Times" w:cs="Times"/>
          <w:szCs w:val="24"/>
        </w:rPr>
      </w:pPr>
      <w:bookmarkStart w:id="297" w:name="_Toc117028564"/>
      <w:r>
        <w:rPr>
          <w:rFonts w:ascii="Times" w:hAnsi="Times" w:cs="Times"/>
          <w:szCs w:val="24"/>
        </w:rPr>
        <w:t>Periodic Audits</w:t>
      </w:r>
      <w:bookmarkEnd w:id="293"/>
      <w:bookmarkEnd w:id="294"/>
      <w:bookmarkEnd w:id="295"/>
      <w:bookmarkEnd w:id="296"/>
      <w:bookmarkEnd w:id="297"/>
      <w:r>
        <w:rPr>
          <w:rFonts w:ascii="Times" w:hAnsi="Times" w:cs="Times"/>
          <w:szCs w:val="24"/>
        </w:rPr>
        <w:t xml:space="preserve"> </w:t>
      </w:r>
    </w:p>
    <w:p w:rsidR="002C35B4" w:rsidRDefault="002C35B4">
      <w:pPr>
        <w:ind w:firstLine="720"/>
        <w:rPr>
          <w:rFonts w:ascii="Times" w:hAnsi="Times" w:cs="Times"/>
          <w:iCs/>
        </w:rPr>
      </w:pPr>
    </w:p>
    <w:p w:rsidR="002C35B4" w:rsidRDefault="00063B40">
      <w:pPr>
        <w:ind w:firstLine="720"/>
        <w:rPr>
          <w:rFonts w:ascii="Times" w:hAnsi="Times" w:cs="Times"/>
          <w:iCs/>
        </w:rPr>
      </w:pPr>
      <w:r>
        <w:rPr>
          <w:rFonts w:ascii="Times" w:hAnsi="Times" w:cs="Times"/>
          <w:iCs/>
        </w:rPr>
        <w:t>The Compliance Officer will arrange for periodic audits of the effectiveness of the Compliance Program’s policies and procedures.  Audits, at a minimum, will be designed to verify adherence to, and appropriate documentation of, Compliance Program policies and procedures, including procedures for training, discipline, and monitoring/auditing.  Furthermore, the audit plan will be based on a documented risk assessment conducted by the Executive Compliance Committee.  Where appropriate, and as determined by the Compliance Officer, the audit will be conducted under the supervision of legal counsel to preserve the attorney-client privilege.</w:t>
      </w:r>
    </w:p>
    <w:p w:rsidR="002C35B4" w:rsidRDefault="002C35B4">
      <w:pPr>
        <w:ind w:firstLine="720"/>
        <w:rPr>
          <w:rFonts w:ascii="Times" w:hAnsi="Times" w:cs="Times"/>
          <w:iCs/>
        </w:rPr>
      </w:pPr>
    </w:p>
    <w:p w:rsidR="002C35B4" w:rsidRDefault="00063B40">
      <w:pPr>
        <w:ind w:firstLine="720"/>
        <w:rPr>
          <w:rFonts w:ascii="Times" w:hAnsi="Times" w:cs="Times"/>
        </w:rPr>
      </w:pPr>
      <w:r>
        <w:rPr>
          <w:rFonts w:ascii="Times" w:hAnsi="Times" w:cs="Times"/>
        </w:rPr>
        <w:t>Audits will be conducted annually.  The scope of each audit will be determined jointly by the Compliance Officer and the Executive Compliance Committee.  The results of each audit will be reported to the Compliance Officer, in a form determined by the Compliance Officer, who will in turn report to the Board of Directors.  If an audit reveals noncompliance with the Compliance Program, the Compliance Officer will follow the evaluation, corrective action, and/or reporting procedures set forth in the Compliance Program.</w:t>
      </w:r>
    </w:p>
    <w:p w:rsidR="002C35B4" w:rsidRDefault="002C35B4">
      <w:pPr>
        <w:ind w:firstLine="720"/>
        <w:rPr>
          <w:rFonts w:ascii="Times" w:hAnsi="Times" w:cs="Times"/>
        </w:rPr>
      </w:pPr>
    </w:p>
    <w:p w:rsidR="002C35B4" w:rsidRDefault="00063B40">
      <w:pPr>
        <w:pStyle w:val="Heading3"/>
        <w:rPr>
          <w:rFonts w:ascii="Times" w:hAnsi="Times" w:cs="Times"/>
          <w:szCs w:val="24"/>
        </w:rPr>
      </w:pPr>
      <w:bookmarkStart w:id="298" w:name="_Toc384131265"/>
      <w:bookmarkStart w:id="299" w:name="_Toc384296092"/>
      <w:bookmarkStart w:id="300" w:name="_Toc525223698"/>
      <w:bookmarkStart w:id="301" w:name="_Toc525224286"/>
      <w:bookmarkStart w:id="302" w:name="_Toc117028565"/>
      <w:r>
        <w:rPr>
          <w:rFonts w:ascii="Times" w:hAnsi="Times" w:cs="Times"/>
          <w:szCs w:val="24"/>
        </w:rPr>
        <w:t>Criteria for Reviewers</w:t>
      </w:r>
      <w:bookmarkEnd w:id="298"/>
      <w:bookmarkEnd w:id="299"/>
      <w:bookmarkEnd w:id="300"/>
      <w:bookmarkEnd w:id="301"/>
      <w:bookmarkEnd w:id="302"/>
      <w:r>
        <w:rPr>
          <w:rFonts w:ascii="Times" w:hAnsi="Times" w:cs="Times"/>
          <w:szCs w:val="24"/>
        </w:rPr>
        <w:t xml:space="preserve"> </w:t>
      </w:r>
    </w:p>
    <w:p w:rsidR="002C35B4" w:rsidRDefault="002C35B4">
      <w:pPr>
        <w:ind w:firstLine="720"/>
        <w:rPr>
          <w:rFonts w:ascii="Times" w:hAnsi="Times" w:cs="Times"/>
        </w:rPr>
      </w:pPr>
    </w:p>
    <w:p w:rsidR="002C35B4" w:rsidRDefault="00063B40">
      <w:pPr>
        <w:ind w:firstLine="720"/>
        <w:rPr>
          <w:rFonts w:ascii="Times" w:hAnsi="Times" w:cs="Times"/>
        </w:rPr>
      </w:pPr>
      <w:r>
        <w:rPr>
          <w:rFonts w:ascii="Times" w:hAnsi="Times" w:cs="Times"/>
        </w:rPr>
        <w:t>The reviewers conducting audits of Chimes’ Compliance Program must:</w:t>
      </w:r>
    </w:p>
    <w:p w:rsidR="002C35B4" w:rsidRDefault="002C35B4">
      <w:pPr>
        <w:ind w:firstLine="720"/>
        <w:rPr>
          <w:rFonts w:ascii="Times" w:hAnsi="Times" w:cs="Times"/>
        </w:rPr>
      </w:pPr>
    </w:p>
    <w:p w:rsidR="002C35B4" w:rsidRDefault="00063B40">
      <w:pPr>
        <w:pStyle w:val="ListParagraph"/>
        <w:numPr>
          <w:ilvl w:val="0"/>
          <w:numId w:val="4"/>
        </w:numPr>
        <w:spacing w:after="120"/>
        <w:ind w:left="2160" w:hanging="720"/>
        <w:rPr>
          <w:rFonts w:ascii="Times" w:hAnsi="Times" w:cs="Times"/>
        </w:rPr>
      </w:pPr>
      <w:r>
        <w:rPr>
          <w:rFonts w:ascii="Times" w:hAnsi="Times" w:cs="Times"/>
        </w:rPr>
        <w:t>have the qualifications and experience necessary to identify potential compliance issues concerning the subject matter under review;</w:t>
      </w:r>
    </w:p>
    <w:p w:rsidR="002C35B4" w:rsidRDefault="00063B40">
      <w:pPr>
        <w:pStyle w:val="ListParagraph"/>
        <w:numPr>
          <w:ilvl w:val="0"/>
          <w:numId w:val="4"/>
        </w:numPr>
        <w:spacing w:after="120"/>
        <w:ind w:left="2160" w:hanging="720"/>
        <w:rPr>
          <w:rFonts w:ascii="Times" w:hAnsi="Times" w:cs="Times"/>
        </w:rPr>
      </w:pPr>
      <w:r>
        <w:rPr>
          <w:rFonts w:ascii="Times" w:hAnsi="Times" w:cs="Times"/>
        </w:rPr>
        <w:t>be objective and independent of Chimes management to the extent reasonably possible;</w:t>
      </w:r>
    </w:p>
    <w:p w:rsidR="002C35B4" w:rsidRDefault="00063B40">
      <w:pPr>
        <w:pStyle w:val="ListParagraph"/>
        <w:numPr>
          <w:ilvl w:val="0"/>
          <w:numId w:val="4"/>
        </w:numPr>
        <w:spacing w:after="120"/>
        <w:ind w:left="2160" w:hanging="720"/>
        <w:rPr>
          <w:rFonts w:ascii="Times" w:hAnsi="Times" w:cs="Times"/>
        </w:rPr>
      </w:pPr>
      <w:r>
        <w:rPr>
          <w:rFonts w:ascii="Times" w:hAnsi="Times" w:cs="Times"/>
        </w:rPr>
        <w:t>be given access to existing audit and health care resources, relevant personnel, and all relevant areas of operation;</w:t>
      </w:r>
    </w:p>
    <w:p w:rsidR="002C35B4" w:rsidRDefault="00063B40">
      <w:pPr>
        <w:pStyle w:val="ListParagraph"/>
        <w:numPr>
          <w:ilvl w:val="0"/>
          <w:numId w:val="4"/>
        </w:numPr>
        <w:spacing w:after="120"/>
        <w:ind w:left="2160" w:hanging="720"/>
        <w:rPr>
          <w:rFonts w:ascii="Times" w:hAnsi="Times" w:cs="Times"/>
        </w:rPr>
      </w:pPr>
      <w:r>
        <w:rPr>
          <w:rFonts w:ascii="Times" w:hAnsi="Times" w:cs="Times"/>
        </w:rPr>
        <w:t>present a written evaluation concerning compliance activities to the Compliance Officer; and</w:t>
      </w:r>
    </w:p>
    <w:p w:rsidR="002C35B4" w:rsidRDefault="00063B40">
      <w:pPr>
        <w:pStyle w:val="ListParagraph"/>
        <w:numPr>
          <w:ilvl w:val="0"/>
          <w:numId w:val="4"/>
        </w:numPr>
        <w:ind w:left="2160" w:hanging="720"/>
        <w:rPr>
          <w:rFonts w:ascii="Times" w:hAnsi="Times" w:cs="Times"/>
        </w:rPr>
      </w:pPr>
      <w:r>
        <w:rPr>
          <w:rFonts w:ascii="Times" w:hAnsi="Times" w:cs="Times"/>
        </w:rPr>
        <w:t>specifically identify areas where corrective actions are needed.</w:t>
      </w:r>
      <w:bookmarkStart w:id="303" w:name="_Toc686204"/>
    </w:p>
    <w:p w:rsidR="002C35B4" w:rsidRDefault="002C35B4">
      <w:pPr>
        <w:ind w:firstLine="720"/>
        <w:rPr>
          <w:rFonts w:ascii="Times" w:hAnsi="Times" w:cs="Times"/>
        </w:rPr>
      </w:pPr>
    </w:p>
    <w:p w:rsidR="002C35B4" w:rsidRDefault="00063B40">
      <w:pPr>
        <w:pStyle w:val="Heading2"/>
        <w:keepNext/>
        <w:rPr>
          <w:rFonts w:ascii="Times" w:hAnsi="Times" w:cs="Times"/>
          <w:szCs w:val="24"/>
        </w:rPr>
      </w:pPr>
      <w:bookmarkStart w:id="304" w:name="_Toc384131266"/>
      <w:bookmarkStart w:id="305" w:name="_Toc384296093"/>
      <w:bookmarkStart w:id="306" w:name="_Toc525223699"/>
      <w:bookmarkStart w:id="307" w:name="_Toc525224287"/>
      <w:bookmarkStart w:id="308" w:name="_Toc117028566"/>
      <w:r>
        <w:rPr>
          <w:rFonts w:ascii="Times" w:hAnsi="Times" w:cs="Times"/>
          <w:szCs w:val="24"/>
        </w:rPr>
        <w:lastRenderedPageBreak/>
        <w:t>Monitoring and Auditing Chimes’ Claims Process</w:t>
      </w:r>
      <w:bookmarkEnd w:id="303"/>
      <w:bookmarkEnd w:id="304"/>
      <w:bookmarkEnd w:id="305"/>
      <w:bookmarkEnd w:id="306"/>
      <w:bookmarkEnd w:id="307"/>
      <w:bookmarkEnd w:id="308"/>
      <w:r>
        <w:rPr>
          <w:rFonts w:ascii="Times" w:hAnsi="Times" w:cs="Times"/>
          <w:szCs w:val="24"/>
        </w:rPr>
        <w:t xml:space="preserve"> </w:t>
      </w:r>
      <w:bookmarkStart w:id="309" w:name="_Toc384131267"/>
      <w:bookmarkStart w:id="310" w:name="_Toc384296094"/>
      <w:bookmarkStart w:id="311" w:name="_Toc525223700"/>
      <w:bookmarkStart w:id="312" w:name="_Toc525224288"/>
    </w:p>
    <w:p w:rsidR="002C35B4" w:rsidRDefault="002C35B4">
      <w:pPr>
        <w:keepNext/>
        <w:ind w:firstLine="720"/>
        <w:rPr>
          <w:rFonts w:ascii="Times" w:hAnsi="Times" w:cs="Times"/>
          <w:iCs/>
        </w:rPr>
      </w:pPr>
    </w:p>
    <w:p w:rsidR="002C35B4" w:rsidRDefault="00063B40">
      <w:pPr>
        <w:pStyle w:val="Heading3"/>
        <w:keepNext/>
        <w:rPr>
          <w:rFonts w:ascii="Times" w:hAnsi="Times" w:cs="Times"/>
          <w:szCs w:val="24"/>
        </w:rPr>
      </w:pPr>
      <w:bookmarkStart w:id="313" w:name="_Toc117028567"/>
      <w:r>
        <w:rPr>
          <w:rFonts w:ascii="Times" w:hAnsi="Times" w:cs="Times"/>
          <w:szCs w:val="24"/>
        </w:rPr>
        <w:t>Pre-submission Review</w:t>
      </w:r>
      <w:bookmarkEnd w:id="309"/>
      <w:bookmarkEnd w:id="310"/>
      <w:bookmarkEnd w:id="313"/>
      <w:r>
        <w:rPr>
          <w:rFonts w:ascii="Times" w:hAnsi="Times" w:cs="Times"/>
          <w:szCs w:val="24"/>
        </w:rPr>
        <w:t xml:space="preserve"> </w:t>
      </w:r>
      <w:bookmarkEnd w:id="311"/>
      <w:bookmarkEnd w:id="312"/>
    </w:p>
    <w:p w:rsidR="002C35B4" w:rsidRDefault="002C35B4">
      <w:pPr>
        <w:keepNext/>
        <w:rPr>
          <w:rFonts w:ascii="Times" w:hAnsi="Times" w:cs="Times"/>
        </w:rPr>
      </w:pPr>
    </w:p>
    <w:p w:rsidR="002C35B4" w:rsidRDefault="00063B40">
      <w:pPr>
        <w:ind w:firstLine="720"/>
        <w:rPr>
          <w:rFonts w:ascii="Times" w:hAnsi="Times" w:cs="Times"/>
        </w:rPr>
      </w:pPr>
      <w:r>
        <w:rPr>
          <w:rFonts w:ascii="Times" w:hAnsi="Times" w:cs="Times"/>
        </w:rPr>
        <w:t>At least annually, appropriate personnel will review the documentation relating to a sample of claims</w:t>
      </w:r>
      <w:r>
        <w:rPr>
          <w:rStyle w:val="FootnoteReference"/>
          <w:rFonts w:ascii="Times" w:hAnsi="Times" w:cs="Times"/>
          <w:sz w:val="24"/>
        </w:rPr>
        <w:footnoteReference w:id="4"/>
      </w:r>
      <w:r>
        <w:rPr>
          <w:rFonts w:ascii="Times" w:hAnsi="Times" w:cs="Times"/>
        </w:rPr>
        <w:t xml:space="preserve"> before the claims are submitted for reimbursement, for purposes of matching the services provided to the reimbursement being sought.  The review will focus on whether: (a) client records, including claim forms, contain, where relevant, adequate documentation to support payment for all claimed services; (b) selected procedure codes and units billed are accurate and intensity of service is appropriate; (c) diagnosis codes are accurate and fully supported in the documentation (where applicable); (d) the individual/s actually performing the services is/are properly identified; and (e) all other applicable requirements for payment have been met.</w:t>
      </w:r>
    </w:p>
    <w:p w:rsidR="002C35B4" w:rsidRDefault="002C35B4">
      <w:pPr>
        <w:ind w:firstLine="720"/>
        <w:rPr>
          <w:rFonts w:ascii="Times" w:hAnsi="Times" w:cs="Times"/>
        </w:rPr>
      </w:pPr>
    </w:p>
    <w:p w:rsidR="002C35B4" w:rsidRDefault="00063B40">
      <w:pPr>
        <w:ind w:firstLine="720"/>
        <w:rPr>
          <w:rFonts w:ascii="Times" w:hAnsi="Times" w:cs="Times"/>
        </w:rPr>
      </w:pPr>
      <w:r>
        <w:rPr>
          <w:rFonts w:ascii="Times" w:hAnsi="Times" w:cs="Times"/>
        </w:rPr>
        <w:t>The pre-submission review is designed to additionally confirm that: (a) Client records, including claim forms have not been altered other than following Chimes’ policy for appending a record; (b) there are no duplicative billings, such as billing both the Medicare program and the Client, Medicaid, or another payer; (c) there are no inaccurate descriptions of the nature of the services furnished, such as descriptions of non-covered services as covered services; and (d) there was no billing of Medicare Clients for services that were provided to other Clients.</w:t>
      </w:r>
    </w:p>
    <w:p w:rsidR="002C35B4" w:rsidRDefault="002C35B4">
      <w:pPr>
        <w:ind w:firstLine="720"/>
        <w:rPr>
          <w:rFonts w:ascii="Times" w:hAnsi="Times" w:cs="Times"/>
        </w:rPr>
      </w:pPr>
    </w:p>
    <w:p w:rsidR="002C35B4" w:rsidRDefault="00063B40">
      <w:pPr>
        <w:ind w:firstLine="720"/>
        <w:rPr>
          <w:rFonts w:ascii="Times" w:hAnsi="Times" w:cs="Times"/>
        </w:rPr>
      </w:pPr>
      <w:r>
        <w:rPr>
          <w:rFonts w:ascii="Times" w:hAnsi="Times" w:cs="Times"/>
        </w:rPr>
        <w:t xml:space="preserve">The pre-submission review includes two components: (a) an external independent pre-submission baseline chart audit performed by an outside auditor every other year (“External Chart Audit”); and (b) an interim pre-submission chart audit performed internally at least annually (“Interim Chart Audit”).  The Executive Compliance Committee is responsible for determining the sample for each pre-submission audit, which will include a designated number of Medicare and Medicaid Client claims based on the payor mix.  </w:t>
      </w:r>
    </w:p>
    <w:p w:rsidR="002C35B4" w:rsidRDefault="002C35B4">
      <w:pPr>
        <w:ind w:firstLine="720"/>
        <w:rPr>
          <w:rFonts w:ascii="Times" w:hAnsi="Times" w:cs="Times"/>
        </w:rPr>
      </w:pPr>
    </w:p>
    <w:p w:rsidR="002C35B4" w:rsidRDefault="00063B40">
      <w:pPr>
        <w:ind w:firstLine="720"/>
        <w:rPr>
          <w:rFonts w:ascii="Times" w:hAnsi="Times" w:cs="Times"/>
        </w:rPr>
      </w:pPr>
      <w:r>
        <w:rPr>
          <w:rFonts w:ascii="Times" w:hAnsi="Times" w:cs="Times"/>
        </w:rPr>
        <w:t>The personnel performing the pre-submission review should be appropriately licensed and/or qualified to do such reviews and should be allotted sufficient time to examine the selected files to ensure the accuracy of their review.</w:t>
      </w:r>
    </w:p>
    <w:p w:rsidR="002C35B4" w:rsidRDefault="002C35B4">
      <w:pPr>
        <w:ind w:firstLine="720"/>
        <w:rPr>
          <w:rFonts w:ascii="Times" w:hAnsi="Times" w:cs="Times"/>
        </w:rPr>
      </w:pPr>
    </w:p>
    <w:p w:rsidR="002C35B4" w:rsidRDefault="00063B40">
      <w:pPr>
        <w:pStyle w:val="Heading3"/>
        <w:rPr>
          <w:rFonts w:ascii="Times" w:hAnsi="Times" w:cs="Times"/>
          <w:szCs w:val="24"/>
        </w:rPr>
      </w:pPr>
      <w:bookmarkStart w:id="314" w:name="_Toc384131268"/>
      <w:bookmarkStart w:id="315" w:name="_Toc384296095"/>
      <w:bookmarkStart w:id="316" w:name="_Toc117028568"/>
      <w:bookmarkStart w:id="317" w:name="_Toc525223701"/>
      <w:bookmarkStart w:id="318" w:name="_Toc525224289"/>
      <w:r>
        <w:rPr>
          <w:rFonts w:ascii="Times" w:hAnsi="Times" w:cs="Times"/>
          <w:szCs w:val="24"/>
        </w:rPr>
        <w:t>Post-Submission Review</w:t>
      </w:r>
      <w:bookmarkEnd w:id="314"/>
      <w:bookmarkEnd w:id="315"/>
      <w:bookmarkEnd w:id="316"/>
      <w:r>
        <w:rPr>
          <w:rFonts w:ascii="Times" w:hAnsi="Times" w:cs="Times"/>
          <w:szCs w:val="24"/>
        </w:rPr>
        <w:t xml:space="preserve"> </w:t>
      </w:r>
      <w:bookmarkEnd w:id="317"/>
      <w:bookmarkEnd w:id="318"/>
    </w:p>
    <w:p w:rsidR="002C35B4" w:rsidRDefault="002C35B4">
      <w:pPr>
        <w:rPr>
          <w:rFonts w:ascii="Times" w:hAnsi="Times" w:cs="Times"/>
        </w:rPr>
      </w:pPr>
    </w:p>
    <w:p w:rsidR="002C35B4" w:rsidRDefault="00063B40">
      <w:pPr>
        <w:ind w:firstLine="720"/>
        <w:rPr>
          <w:rFonts w:ascii="Times" w:hAnsi="Times" w:cs="Times"/>
        </w:rPr>
      </w:pPr>
      <w:r>
        <w:rPr>
          <w:rFonts w:ascii="Times" w:hAnsi="Times" w:cs="Times"/>
        </w:rPr>
        <w:t>At least annually, a sample of denied claims will be reviewed to verify that the claims submitted accurately represent medically necessary services actually provided, are supported by sufficient documentation, and conform to applicable coverage criteria for reimbursement.  The Executive Compliance Committee is responsible for determining the sample selected for review, which will include Medicare claims and a cross section of claims for other payers.  These reviews of denied claims may be performed by internal or external auditors, as determined by the Executive Compliance Committee.</w:t>
      </w:r>
    </w:p>
    <w:p w:rsidR="002C35B4" w:rsidRDefault="002C35B4">
      <w:pPr>
        <w:ind w:firstLine="720"/>
        <w:rPr>
          <w:rFonts w:ascii="Times" w:hAnsi="Times" w:cs="Times"/>
        </w:rPr>
      </w:pPr>
    </w:p>
    <w:p w:rsidR="002C35B4" w:rsidRDefault="00063B40">
      <w:pPr>
        <w:ind w:firstLine="720"/>
        <w:rPr>
          <w:rFonts w:ascii="Times" w:hAnsi="Times" w:cs="Times"/>
        </w:rPr>
      </w:pPr>
      <w:r>
        <w:rPr>
          <w:rFonts w:ascii="Times" w:hAnsi="Times" w:cs="Times"/>
        </w:rPr>
        <w:lastRenderedPageBreak/>
        <w:t>Notwithstanding the foregoing, at least quarterly, all Medicare and/or Medicaid claim denials from the previous quarter will be reviewed to determine whether those denials suggest a pattern of errors which require remedial action and whether the reason for the denials has been corrected.</w:t>
      </w:r>
    </w:p>
    <w:p w:rsidR="002C35B4" w:rsidRDefault="002C35B4">
      <w:pPr>
        <w:ind w:firstLine="720"/>
        <w:rPr>
          <w:rFonts w:ascii="Times" w:hAnsi="Times" w:cs="Times"/>
        </w:rPr>
      </w:pPr>
    </w:p>
    <w:p w:rsidR="002C35B4" w:rsidRDefault="00063B40">
      <w:pPr>
        <w:pStyle w:val="Heading3"/>
        <w:rPr>
          <w:rFonts w:ascii="Times" w:hAnsi="Times" w:cs="Times"/>
          <w:szCs w:val="24"/>
        </w:rPr>
      </w:pPr>
      <w:bookmarkStart w:id="319" w:name="_Toc384131269"/>
      <w:bookmarkStart w:id="320" w:name="_Toc384296096"/>
      <w:bookmarkStart w:id="321" w:name="_Toc525223702"/>
      <w:bookmarkStart w:id="322" w:name="_Toc525224290"/>
      <w:bookmarkStart w:id="323" w:name="_Toc117028569"/>
      <w:r>
        <w:rPr>
          <w:rFonts w:ascii="Times" w:hAnsi="Times" w:cs="Times"/>
          <w:szCs w:val="24"/>
        </w:rPr>
        <w:t>Follow-up on Claims Review</w:t>
      </w:r>
      <w:bookmarkEnd w:id="319"/>
      <w:bookmarkEnd w:id="320"/>
      <w:bookmarkEnd w:id="321"/>
      <w:bookmarkEnd w:id="322"/>
      <w:bookmarkEnd w:id="323"/>
      <w:r>
        <w:rPr>
          <w:rFonts w:ascii="Times" w:hAnsi="Times" w:cs="Times"/>
          <w:szCs w:val="24"/>
        </w:rPr>
        <w:t xml:space="preserve"> </w:t>
      </w:r>
    </w:p>
    <w:p w:rsidR="002C35B4" w:rsidRDefault="002C35B4">
      <w:pPr>
        <w:ind w:firstLine="720"/>
        <w:rPr>
          <w:rFonts w:ascii="Times" w:hAnsi="Times" w:cs="Times"/>
        </w:rPr>
      </w:pPr>
    </w:p>
    <w:p w:rsidR="002C35B4" w:rsidRDefault="00063B40">
      <w:pPr>
        <w:ind w:firstLine="720"/>
        <w:rPr>
          <w:rFonts w:ascii="Times" w:hAnsi="Times" w:cs="Times"/>
        </w:rPr>
      </w:pPr>
      <w:r>
        <w:rPr>
          <w:rFonts w:ascii="Times" w:hAnsi="Times" w:cs="Times"/>
        </w:rPr>
        <w:t>The Compliance Officer will ensure that if any compliance issues are identified in pre-submission, post-submission, or other claims reviews, steps will be taken to remedy the situation immediately.  In addition, identified problems will be the focus of additional education within Chimes.  Thereafter, focused review will be conducted as necessary until the Executive Compliance Committee is comfortable that identified problems have been fully addressed.</w:t>
      </w:r>
    </w:p>
    <w:p w:rsidR="002C35B4" w:rsidRDefault="00063B40">
      <w:pPr>
        <w:pStyle w:val="Heading1"/>
      </w:pPr>
      <w:r>
        <w:rPr>
          <w:rFonts w:ascii="Times" w:hAnsi="Times" w:cs="Times"/>
          <w:sz w:val="24"/>
          <w:szCs w:val="24"/>
        </w:rPr>
        <w:br w:type="page"/>
      </w:r>
      <w:bookmarkStart w:id="324" w:name="_Toc384131270"/>
      <w:bookmarkStart w:id="325" w:name="_Toc384296097"/>
      <w:bookmarkStart w:id="326" w:name="_Toc525223703"/>
      <w:bookmarkStart w:id="327" w:name="_Toc525224291"/>
      <w:bookmarkStart w:id="328" w:name="_Toc117028570"/>
      <w:r>
        <w:lastRenderedPageBreak/>
        <w:t>Enforcement and Discipline</w:t>
      </w:r>
      <w:bookmarkEnd w:id="324"/>
      <w:bookmarkEnd w:id="325"/>
      <w:bookmarkEnd w:id="326"/>
      <w:bookmarkEnd w:id="327"/>
      <w:bookmarkEnd w:id="328"/>
      <w:r>
        <w:tab/>
      </w:r>
      <w:r>
        <w:tab/>
      </w:r>
      <w:r>
        <w:tab/>
      </w:r>
      <w:r>
        <w:tab/>
      </w:r>
      <w:r>
        <w:tab/>
      </w:r>
      <w:r>
        <w:tab/>
      </w:r>
      <w:r>
        <w:tab/>
      </w:r>
      <w:r>
        <w:tab/>
      </w:r>
    </w:p>
    <w:p w:rsidR="002C35B4" w:rsidRDefault="002C35B4"/>
    <w:p w:rsidR="002C35B4" w:rsidRDefault="00063B40">
      <w:pPr>
        <w:ind w:firstLine="720"/>
        <w:rPr>
          <w:rFonts w:ascii="Times" w:hAnsi="Times" w:cs="Times"/>
        </w:rPr>
      </w:pPr>
      <w:r>
        <w:rPr>
          <w:rFonts w:ascii="Times" w:hAnsi="Times" w:cs="Times"/>
        </w:rPr>
        <w:t>Chimes’ Compliance Program can be effective only if violations of the compliance standards, policies and procedures result in disciplinary action.  Disciplinary action is warranted not only when an individual has committed an offense or violation, but also when an individual should have detected a violation but fails to do so.  This section explains Chimes’ disciplinary procedures for Compliance Program violations.</w:t>
      </w:r>
    </w:p>
    <w:p w:rsidR="002C35B4" w:rsidRDefault="002C35B4">
      <w:pPr>
        <w:ind w:firstLine="720"/>
        <w:rPr>
          <w:rFonts w:ascii="Times" w:hAnsi="Times" w:cs="Times"/>
        </w:rPr>
      </w:pPr>
      <w:bookmarkStart w:id="329" w:name="_Ref422818833"/>
    </w:p>
    <w:p w:rsidR="002C35B4" w:rsidRDefault="00063B40">
      <w:pPr>
        <w:pStyle w:val="Heading2"/>
        <w:rPr>
          <w:rFonts w:ascii="Times" w:hAnsi="Times" w:cs="Times"/>
        </w:rPr>
      </w:pPr>
      <w:bookmarkStart w:id="330" w:name="_Toc117028571"/>
      <w:bookmarkEnd w:id="329"/>
      <w:r>
        <w:rPr>
          <w:rFonts w:ascii="Times" w:hAnsi="Times" w:cs="Times"/>
        </w:rPr>
        <w:t>Employment Discipline</w:t>
      </w:r>
      <w:bookmarkEnd w:id="330"/>
      <w:r>
        <w:rPr>
          <w:rFonts w:ascii="Times" w:hAnsi="Times" w:cs="Times"/>
        </w:rPr>
        <w:t xml:space="preserve"> </w:t>
      </w:r>
    </w:p>
    <w:p w:rsidR="002C35B4" w:rsidRDefault="002C35B4">
      <w:pPr>
        <w:ind w:firstLine="720"/>
        <w:rPr>
          <w:rFonts w:ascii="Times" w:hAnsi="Times" w:cs="Times"/>
          <w:iCs/>
          <w:szCs w:val="28"/>
        </w:rPr>
      </w:pPr>
    </w:p>
    <w:p w:rsidR="002C35B4" w:rsidRDefault="00063B40">
      <w:pPr>
        <w:ind w:firstLine="720"/>
        <w:rPr>
          <w:rFonts w:ascii="Times" w:hAnsi="Times" w:cs="Times"/>
          <w:iCs/>
          <w:szCs w:val="28"/>
        </w:rPr>
      </w:pPr>
      <w:r>
        <w:rPr>
          <w:rFonts w:ascii="Times" w:hAnsi="Times" w:cs="Times"/>
          <w:iCs/>
          <w:szCs w:val="28"/>
        </w:rPr>
        <w:t>Adherence to the Compliance Program is a condition of employment.  Associates who fail to comply with Program requirements will be subject to disciplinary action, based on Chimes’ progressive discipline policy set forth in Chimes’ Personnel Policies Handbook.  Disciplinary action may be taken for any of the following:</w:t>
      </w:r>
    </w:p>
    <w:p w:rsidR="002C35B4" w:rsidRDefault="002C35B4">
      <w:pPr>
        <w:ind w:firstLine="720"/>
        <w:rPr>
          <w:rFonts w:ascii="Times" w:hAnsi="Times" w:cs="Times"/>
          <w:iCs/>
          <w:szCs w:val="28"/>
        </w:rPr>
      </w:pPr>
    </w:p>
    <w:p w:rsidR="002C35B4" w:rsidRDefault="00063B40">
      <w:pPr>
        <w:pStyle w:val="ListParagraph"/>
        <w:numPr>
          <w:ilvl w:val="0"/>
          <w:numId w:val="4"/>
        </w:numPr>
        <w:spacing w:after="120"/>
        <w:ind w:left="1440" w:hanging="720"/>
        <w:rPr>
          <w:rFonts w:ascii="Times" w:hAnsi="Times" w:cs="Times"/>
        </w:rPr>
      </w:pPr>
      <w:r>
        <w:rPr>
          <w:rFonts w:ascii="Times" w:hAnsi="Times" w:cs="Times"/>
        </w:rPr>
        <w:t>participating in or authorizing an action that violates the Compliance Program;</w:t>
      </w:r>
    </w:p>
    <w:p w:rsidR="002C35B4" w:rsidRDefault="00063B40">
      <w:pPr>
        <w:pStyle w:val="ListParagraph"/>
        <w:numPr>
          <w:ilvl w:val="0"/>
          <w:numId w:val="4"/>
        </w:numPr>
        <w:spacing w:after="120"/>
        <w:ind w:left="1440" w:hanging="720"/>
        <w:rPr>
          <w:rFonts w:ascii="Times" w:hAnsi="Times" w:cs="Times"/>
        </w:rPr>
      </w:pPr>
      <w:r>
        <w:rPr>
          <w:rFonts w:ascii="Times" w:hAnsi="Times" w:cs="Times"/>
        </w:rPr>
        <w:t>failing to report a violation of the Compliance Program;</w:t>
      </w:r>
    </w:p>
    <w:p w:rsidR="002C35B4" w:rsidRDefault="00063B40">
      <w:pPr>
        <w:pStyle w:val="ListParagraph"/>
        <w:numPr>
          <w:ilvl w:val="0"/>
          <w:numId w:val="4"/>
        </w:numPr>
        <w:spacing w:after="120"/>
        <w:ind w:left="1440" w:hanging="720"/>
        <w:rPr>
          <w:rFonts w:ascii="Times" w:hAnsi="Times" w:cs="Times"/>
        </w:rPr>
      </w:pPr>
      <w:r>
        <w:rPr>
          <w:rFonts w:ascii="Times" w:hAnsi="Times" w:cs="Times"/>
        </w:rPr>
        <w:t>refusing to cooperate in the investigation of a suspected violation of the Compliance Program;</w:t>
      </w:r>
    </w:p>
    <w:p w:rsidR="002C35B4" w:rsidRDefault="00063B40">
      <w:pPr>
        <w:pStyle w:val="ListParagraph"/>
        <w:numPr>
          <w:ilvl w:val="0"/>
          <w:numId w:val="4"/>
        </w:numPr>
        <w:spacing w:after="120"/>
        <w:ind w:left="1440" w:hanging="720"/>
        <w:rPr>
          <w:rFonts w:ascii="Times" w:hAnsi="Times" w:cs="Times"/>
        </w:rPr>
      </w:pPr>
      <w:r>
        <w:rPr>
          <w:rFonts w:ascii="Times" w:hAnsi="Times" w:cs="Times"/>
        </w:rPr>
        <w:t>failing to detect and report a violation of the Compliance Program, if such failure indicates inadequate supervision or lack of oversight by a violator’s supervisor; or</w:t>
      </w:r>
    </w:p>
    <w:p w:rsidR="002C35B4" w:rsidRDefault="00063B40">
      <w:pPr>
        <w:pStyle w:val="ListParagraph"/>
        <w:numPr>
          <w:ilvl w:val="0"/>
          <w:numId w:val="4"/>
        </w:numPr>
        <w:ind w:left="1440" w:hanging="720"/>
        <w:rPr>
          <w:rFonts w:ascii="Times" w:hAnsi="Times" w:cs="Times"/>
        </w:rPr>
      </w:pPr>
      <w:r>
        <w:rPr>
          <w:rFonts w:ascii="Times" w:hAnsi="Times" w:cs="Times"/>
        </w:rPr>
        <w:t>retaliating against an individual for making a good faith report of a suspected violation of the Compliance Program.</w:t>
      </w:r>
    </w:p>
    <w:p w:rsidR="002C35B4" w:rsidRDefault="002C35B4">
      <w:pPr>
        <w:ind w:firstLine="720"/>
        <w:rPr>
          <w:rFonts w:ascii="Times" w:hAnsi="Times" w:cs="Times"/>
        </w:rPr>
      </w:pPr>
    </w:p>
    <w:p w:rsidR="002C35B4" w:rsidRDefault="00063B40">
      <w:pPr>
        <w:ind w:firstLine="720"/>
        <w:rPr>
          <w:rFonts w:ascii="Times" w:hAnsi="Times" w:cs="Times"/>
        </w:rPr>
      </w:pPr>
      <w:r>
        <w:rPr>
          <w:rFonts w:ascii="Times" w:hAnsi="Times" w:cs="Times"/>
        </w:rPr>
        <w:t>Associates violating the Compliance Program will be disciplined in an appropriate and consistent manner, in accordance with the Personnel Policies Handbook.</w:t>
      </w:r>
    </w:p>
    <w:p w:rsidR="002C35B4" w:rsidRDefault="002C35B4">
      <w:pPr>
        <w:ind w:firstLine="720"/>
        <w:rPr>
          <w:rFonts w:ascii="Times" w:hAnsi="Times" w:cs="Times"/>
        </w:rPr>
      </w:pPr>
    </w:p>
    <w:p w:rsidR="002C35B4" w:rsidRDefault="00063B40">
      <w:pPr>
        <w:ind w:firstLine="720"/>
        <w:rPr>
          <w:rFonts w:ascii="Times" w:hAnsi="Times" w:cs="Times"/>
        </w:rPr>
      </w:pPr>
      <w:r>
        <w:rPr>
          <w:rFonts w:ascii="Times" w:hAnsi="Times" w:cs="Times"/>
        </w:rPr>
        <w:t xml:space="preserve">The appropriate Compliance Specialist, in consultation with the Compliance Officer, Human Resources and legal counsel, as needed, will be responsible for the administration and/or enforcement of any disciplinary action imposed due to violations of the Compliance Program.  Based on mitigating or aggravating factors, an Associate who has committed a violation of the Compliance Program may be subject to a lesser or greater level of disciplinary action than that called for otherwise under Chimes’ policies.  Among the factors to be considered in determining the appropriate disciplinary action in a particular situation are:  </w:t>
      </w:r>
      <w:proofErr w:type="gramStart"/>
      <w:r>
        <w:rPr>
          <w:rFonts w:ascii="Times" w:hAnsi="Times" w:cs="Times"/>
        </w:rPr>
        <w:t>the</w:t>
      </w:r>
      <w:proofErr w:type="gramEnd"/>
      <w:r>
        <w:rPr>
          <w:rFonts w:ascii="Times" w:hAnsi="Times" w:cs="Times"/>
        </w:rPr>
        <w:t xml:space="preserve"> Associate’s prior record, the Associate’s length of service, the gravity of the conduct, whether the Associate promptly reported the violation, the nature of the violation, whether the report constitutes Chimes’ first awareness of the violation and the Associate’s involvement, and whether the Associate cooperates fully in investigating and correcting the violation.  If an infraction warrants immediate termination, mitigating or aggravating factors need not be considered.</w:t>
      </w:r>
    </w:p>
    <w:p w:rsidR="002C35B4" w:rsidRDefault="002C35B4">
      <w:pPr>
        <w:ind w:firstLine="720"/>
        <w:rPr>
          <w:rFonts w:ascii="Times" w:hAnsi="Times" w:cs="Times"/>
        </w:rPr>
      </w:pPr>
    </w:p>
    <w:p w:rsidR="002C35B4" w:rsidRDefault="00063B40">
      <w:pPr>
        <w:ind w:firstLine="720"/>
        <w:rPr>
          <w:rFonts w:ascii="Times" w:hAnsi="Times" w:cs="Times"/>
        </w:rPr>
      </w:pPr>
      <w:r>
        <w:rPr>
          <w:rFonts w:ascii="Times" w:hAnsi="Times" w:cs="Times"/>
        </w:rPr>
        <w:lastRenderedPageBreak/>
        <w:t>The Compliance Officer, in conjunction with Human Resources, or their designees, will maintain records of all disciplinary actions taken for violations and, at least annually, the Compliance Officer will report to the Board of Directors on compliance related disciplinary actions taken and the effectiveness of the disciplinary system.</w:t>
      </w:r>
    </w:p>
    <w:p w:rsidR="002C35B4" w:rsidRDefault="002C35B4">
      <w:pPr>
        <w:pStyle w:val="BodyTextFirstIndent"/>
        <w:keepNext/>
        <w:keepLines/>
        <w:rPr>
          <w:rFonts w:ascii="Times" w:hAnsi="Times" w:cs="Times"/>
          <w:b/>
          <w:sz w:val="22"/>
          <w:szCs w:val="22"/>
          <w:u w:val="single"/>
        </w:rPr>
      </w:pPr>
    </w:p>
    <w:p w:rsidR="002C35B4" w:rsidRDefault="00063B40">
      <w:pPr>
        <w:pStyle w:val="Heading2"/>
        <w:rPr>
          <w:rFonts w:ascii="Times" w:hAnsi="Times" w:cs="Times"/>
        </w:rPr>
      </w:pPr>
      <w:bookmarkStart w:id="331" w:name="_Toc117028572"/>
      <w:r>
        <w:rPr>
          <w:rFonts w:ascii="Times" w:hAnsi="Times" w:cs="Times"/>
        </w:rPr>
        <w:t>Search Warrants.</w:t>
      </w:r>
      <w:bookmarkEnd w:id="331"/>
      <w:r>
        <w:rPr>
          <w:rFonts w:ascii="Times" w:hAnsi="Times" w:cs="Times"/>
        </w:rPr>
        <w:t xml:space="preserve">  </w:t>
      </w:r>
    </w:p>
    <w:p w:rsidR="002C35B4" w:rsidRDefault="002C35B4">
      <w:pPr>
        <w:rPr>
          <w:rFonts w:ascii="Times" w:hAnsi="Times" w:cs="Times"/>
        </w:rPr>
      </w:pPr>
    </w:p>
    <w:p w:rsidR="002C35B4" w:rsidRDefault="00063B40">
      <w:pPr>
        <w:keepNext/>
        <w:keepLines/>
        <w:tabs>
          <w:tab w:val="left" w:pos="-1440"/>
          <w:tab w:val="left" w:pos="-720"/>
          <w:tab w:val="left" w:pos="0"/>
          <w:tab w:val="left" w:pos="742"/>
          <w:tab w:val="left" w:pos="1440"/>
        </w:tabs>
        <w:suppressAutoHyphens/>
        <w:rPr>
          <w:rFonts w:ascii="Times" w:hAnsi="Times" w:cs="Times"/>
        </w:rPr>
      </w:pPr>
      <w:r>
        <w:rPr>
          <w:rFonts w:ascii="Times" w:hAnsi="Times" w:cs="Times"/>
        </w:rPr>
        <w:tab/>
        <w:t>If someone representing a government agency attempts to execute a search warrant at any Chimes office the following steps should be taken:</w:t>
      </w:r>
    </w:p>
    <w:p w:rsidR="002C35B4" w:rsidRDefault="002C35B4">
      <w:pPr>
        <w:tabs>
          <w:tab w:val="left" w:pos="-1440"/>
          <w:tab w:val="left" w:pos="-720"/>
          <w:tab w:val="left" w:pos="0"/>
          <w:tab w:val="left" w:pos="742"/>
          <w:tab w:val="left" w:pos="1440"/>
        </w:tabs>
        <w:suppressAutoHyphens/>
        <w:rPr>
          <w:rFonts w:ascii="Times" w:hAnsi="Times" w:cs="Times"/>
        </w:rPr>
      </w:pPr>
    </w:p>
    <w:p w:rsidR="002C35B4" w:rsidRDefault="00063B40">
      <w:pPr>
        <w:numPr>
          <w:ilvl w:val="0"/>
          <w:numId w:val="7"/>
        </w:numPr>
        <w:tabs>
          <w:tab w:val="left" w:pos="-1440"/>
          <w:tab w:val="left" w:pos="-720"/>
          <w:tab w:val="left" w:pos="0"/>
          <w:tab w:val="left" w:pos="742"/>
          <w:tab w:val="left" w:pos="1102"/>
          <w:tab w:val="left" w:pos="1440"/>
        </w:tabs>
        <w:suppressAutoHyphens/>
        <w:overflowPunct w:val="0"/>
        <w:autoSpaceDE w:val="0"/>
        <w:autoSpaceDN w:val="0"/>
        <w:adjustRightInd w:val="0"/>
        <w:spacing w:after="120"/>
        <w:ind w:left="1109"/>
        <w:textAlignment w:val="baseline"/>
        <w:rPr>
          <w:rFonts w:ascii="Times" w:hAnsi="Times" w:cs="Times"/>
        </w:rPr>
      </w:pPr>
      <w:r>
        <w:rPr>
          <w:rFonts w:ascii="Times" w:hAnsi="Times" w:cs="Times"/>
        </w:rPr>
        <w:t>do nothing to interfere with the agents;</w:t>
      </w:r>
    </w:p>
    <w:p w:rsidR="002C35B4" w:rsidRDefault="00063B40">
      <w:pPr>
        <w:numPr>
          <w:ilvl w:val="0"/>
          <w:numId w:val="8"/>
        </w:numPr>
        <w:tabs>
          <w:tab w:val="left" w:pos="-1440"/>
          <w:tab w:val="left" w:pos="-720"/>
          <w:tab w:val="left" w:pos="0"/>
          <w:tab w:val="left" w:pos="742"/>
          <w:tab w:val="left" w:pos="1102"/>
          <w:tab w:val="left" w:pos="1440"/>
        </w:tabs>
        <w:suppressAutoHyphens/>
        <w:overflowPunct w:val="0"/>
        <w:autoSpaceDE w:val="0"/>
        <w:autoSpaceDN w:val="0"/>
        <w:adjustRightInd w:val="0"/>
        <w:spacing w:after="120"/>
        <w:ind w:left="1109"/>
        <w:textAlignment w:val="baseline"/>
        <w:rPr>
          <w:rFonts w:ascii="Times" w:hAnsi="Times" w:cs="Times"/>
        </w:rPr>
      </w:pPr>
      <w:r>
        <w:rPr>
          <w:rFonts w:ascii="Times" w:hAnsi="Times" w:cs="Times"/>
        </w:rPr>
        <w:t>demand a copy of the search warrant and the business card (or name) of the agent in charge;</w:t>
      </w:r>
    </w:p>
    <w:p w:rsidR="002C35B4" w:rsidRDefault="00063B40">
      <w:pPr>
        <w:numPr>
          <w:ilvl w:val="0"/>
          <w:numId w:val="9"/>
        </w:numPr>
        <w:tabs>
          <w:tab w:val="left" w:pos="-1440"/>
          <w:tab w:val="left" w:pos="-720"/>
          <w:tab w:val="left" w:pos="0"/>
          <w:tab w:val="left" w:pos="742"/>
          <w:tab w:val="left" w:pos="1102"/>
          <w:tab w:val="left" w:pos="1440"/>
        </w:tabs>
        <w:suppressAutoHyphens/>
        <w:overflowPunct w:val="0"/>
        <w:autoSpaceDE w:val="0"/>
        <w:autoSpaceDN w:val="0"/>
        <w:adjustRightInd w:val="0"/>
        <w:spacing w:after="120"/>
        <w:ind w:left="1109"/>
        <w:textAlignment w:val="baseline"/>
        <w:rPr>
          <w:rFonts w:ascii="Times" w:hAnsi="Times" w:cs="Times"/>
        </w:rPr>
      </w:pPr>
      <w:r>
        <w:rPr>
          <w:rFonts w:ascii="Times" w:hAnsi="Times" w:cs="Times"/>
        </w:rPr>
        <w:t xml:space="preserve">be sure the office manager or </w:t>
      </w:r>
      <w:r w:rsidR="00D52690">
        <w:rPr>
          <w:rFonts w:ascii="Times" w:hAnsi="Times" w:cs="Times"/>
        </w:rPr>
        <w:t>highest-ranking</w:t>
      </w:r>
      <w:r>
        <w:rPr>
          <w:rFonts w:ascii="Times" w:hAnsi="Times" w:cs="Times"/>
        </w:rPr>
        <w:t xml:space="preserve"> Chimes employee on premises is informed of the situation; </w:t>
      </w:r>
    </w:p>
    <w:p w:rsidR="002C35B4" w:rsidRDefault="00063B40">
      <w:pPr>
        <w:numPr>
          <w:ilvl w:val="0"/>
          <w:numId w:val="9"/>
        </w:numPr>
        <w:tabs>
          <w:tab w:val="left" w:pos="-1440"/>
          <w:tab w:val="left" w:pos="-720"/>
          <w:tab w:val="left" w:pos="0"/>
          <w:tab w:val="left" w:pos="742"/>
          <w:tab w:val="left" w:pos="1102"/>
          <w:tab w:val="left" w:pos="1440"/>
        </w:tabs>
        <w:suppressAutoHyphens/>
        <w:overflowPunct w:val="0"/>
        <w:autoSpaceDE w:val="0"/>
        <w:autoSpaceDN w:val="0"/>
        <w:adjustRightInd w:val="0"/>
        <w:spacing w:after="120"/>
        <w:ind w:left="1109"/>
        <w:textAlignment w:val="baseline"/>
        <w:rPr>
          <w:rFonts w:ascii="Times" w:hAnsi="Times" w:cs="Times"/>
        </w:rPr>
      </w:pPr>
      <w:r>
        <w:rPr>
          <w:rFonts w:ascii="Times" w:hAnsi="Times" w:cs="Times"/>
        </w:rPr>
        <w:t>just because the agents have a right to be on the premises and collect things, that does not mean they have the right to interview Associates; you should cooperate in assisting the agents to locate the items in the search warrant if asked, but provide no further information without approval of legal counsel; and</w:t>
      </w:r>
    </w:p>
    <w:p w:rsidR="002C35B4" w:rsidRPr="00B80B4C" w:rsidRDefault="00063B40">
      <w:pPr>
        <w:numPr>
          <w:ilvl w:val="0"/>
          <w:numId w:val="9"/>
        </w:numPr>
        <w:tabs>
          <w:tab w:val="left" w:pos="-1440"/>
          <w:tab w:val="left" w:pos="-720"/>
          <w:tab w:val="left" w:pos="0"/>
          <w:tab w:val="left" w:pos="742"/>
          <w:tab w:val="left" w:pos="1102"/>
          <w:tab w:val="left" w:pos="1440"/>
        </w:tabs>
        <w:suppressAutoHyphens/>
        <w:overflowPunct w:val="0"/>
        <w:autoSpaceDE w:val="0"/>
        <w:autoSpaceDN w:val="0"/>
        <w:adjustRightInd w:val="0"/>
        <w:spacing w:after="120"/>
        <w:ind w:left="1109"/>
        <w:textAlignment w:val="baseline"/>
        <w:rPr>
          <w:rFonts w:ascii="Times" w:hAnsi="Times" w:cs="Times"/>
        </w:rPr>
      </w:pPr>
      <w:r w:rsidRPr="00B80B4C">
        <w:rPr>
          <w:rFonts w:ascii="Times" w:hAnsi="Times" w:cs="Times"/>
        </w:rPr>
        <w:t>immediately notify Chimes’ approved attorney, and then call the Compliance Officer.  Chimes’ approved attorney is:</w:t>
      </w:r>
    </w:p>
    <w:p w:rsidR="002C35B4" w:rsidRPr="00B80B4C" w:rsidRDefault="00B80B4C">
      <w:pPr>
        <w:tabs>
          <w:tab w:val="left" w:pos="5040"/>
        </w:tabs>
        <w:suppressAutoHyphens/>
        <w:ind w:left="2160"/>
        <w:rPr>
          <w:rFonts w:ascii="Times" w:hAnsi="Times" w:cs="Times"/>
        </w:rPr>
      </w:pPr>
      <w:r w:rsidRPr="00B80B4C">
        <w:rPr>
          <w:rFonts w:ascii="Times" w:hAnsi="Times" w:cs="Times"/>
        </w:rPr>
        <w:t>Nicholas Dunphy</w:t>
      </w:r>
      <w:r w:rsidR="00063B40" w:rsidRPr="00B80B4C">
        <w:rPr>
          <w:rFonts w:ascii="Times" w:hAnsi="Times" w:cs="Times"/>
        </w:rPr>
        <w:tab/>
      </w:r>
      <w:r w:rsidR="00063B40" w:rsidRPr="00B80B4C">
        <w:rPr>
          <w:rFonts w:ascii="Times" w:hAnsi="Times" w:cs="Times"/>
        </w:rPr>
        <w:tab/>
      </w:r>
      <w:r w:rsidR="00063B40" w:rsidRPr="00B80B4C">
        <w:rPr>
          <w:rFonts w:ascii="Times" w:hAnsi="Times" w:cs="Times"/>
        </w:rPr>
        <w:tab/>
      </w:r>
      <w:r w:rsidRPr="00B80B4C">
        <w:rPr>
          <w:rFonts w:ascii="Times" w:hAnsi="Times" w:cs="Times"/>
        </w:rPr>
        <w:t>Office: 410-358-8908</w:t>
      </w:r>
    </w:p>
    <w:p w:rsidR="002C35B4" w:rsidRDefault="00B80B4C">
      <w:pPr>
        <w:tabs>
          <w:tab w:val="left" w:pos="5040"/>
        </w:tabs>
        <w:suppressAutoHyphens/>
        <w:ind w:left="2160"/>
        <w:rPr>
          <w:rFonts w:ascii="Times" w:hAnsi="Times" w:cs="Times"/>
        </w:rPr>
      </w:pPr>
      <w:r w:rsidRPr="00B80B4C">
        <w:rPr>
          <w:rFonts w:ascii="Times" w:hAnsi="Times" w:cs="Times"/>
        </w:rPr>
        <w:t>Corporate Counsel</w:t>
      </w:r>
      <w:r>
        <w:rPr>
          <w:rFonts w:ascii="Times" w:hAnsi="Times" w:cs="Times"/>
        </w:rPr>
        <w:tab/>
      </w:r>
      <w:r>
        <w:rPr>
          <w:rFonts w:ascii="Times" w:hAnsi="Times" w:cs="Times"/>
        </w:rPr>
        <w:tab/>
      </w:r>
      <w:r>
        <w:rPr>
          <w:rFonts w:ascii="Times" w:hAnsi="Times" w:cs="Times"/>
        </w:rPr>
        <w:tab/>
      </w:r>
      <w:hyperlink r:id="rId15" w:tooltip="mailto:nicholas.dunphy@chimes.org" w:history="1">
        <w:r>
          <w:rPr>
            <w:rStyle w:val="Hyperlink"/>
            <w:rFonts w:ascii="Calibri" w:hAnsi="Calibri" w:cs="Calibri"/>
            <w:sz w:val="22"/>
            <w:szCs w:val="22"/>
            <w:bdr w:val="none" w:sz="0" w:space="0" w:color="auto" w:frame="1"/>
            <w:shd w:val="clear" w:color="auto" w:fill="FFFFFF"/>
          </w:rPr>
          <w:t>nicholas.dunphy@chimes.org</w:t>
        </w:r>
      </w:hyperlink>
    </w:p>
    <w:p w:rsidR="002C35B4" w:rsidRDefault="002C35B4">
      <w:pPr>
        <w:tabs>
          <w:tab w:val="left" w:pos="5040"/>
        </w:tabs>
        <w:suppressAutoHyphens/>
        <w:ind w:left="2160"/>
        <w:rPr>
          <w:rFonts w:ascii="Times" w:hAnsi="Times" w:cs="Times"/>
        </w:rPr>
      </w:pPr>
    </w:p>
    <w:p w:rsidR="002C35B4" w:rsidRDefault="00063B40">
      <w:pPr>
        <w:pStyle w:val="Heading2"/>
        <w:rPr>
          <w:rFonts w:ascii="Times" w:hAnsi="Times" w:cs="Times"/>
        </w:rPr>
      </w:pPr>
      <w:bookmarkStart w:id="332" w:name="_Toc117028573"/>
      <w:r>
        <w:rPr>
          <w:rFonts w:ascii="Times" w:hAnsi="Times" w:cs="Times"/>
        </w:rPr>
        <w:t>Contact with Government Agents or Investigators</w:t>
      </w:r>
      <w:bookmarkEnd w:id="332"/>
      <w:r>
        <w:rPr>
          <w:rFonts w:ascii="Times" w:hAnsi="Times" w:cs="Times"/>
        </w:rPr>
        <w:t xml:space="preserve">  </w:t>
      </w:r>
    </w:p>
    <w:p w:rsidR="002C35B4" w:rsidRDefault="002C35B4">
      <w:pPr>
        <w:rPr>
          <w:rFonts w:ascii="Times" w:hAnsi="Times" w:cs="Times"/>
        </w:rPr>
      </w:pPr>
    </w:p>
    <w:p w:rsidR="002C35B4" w:rsidRDefault="00063B40">
      <w:pPr>
        <w:pStyle w:val="BodyTextFirstIndent"/>
        <w:rPr>
          <w:rFonts w:ascii="Times" w:hAnsi="Times" w:cs="Times"/>
          <w:sz w:val="24"/>
        </w:rPr>
      </w:pPr>
      <w:r>
        <w:rPr>
          <w:rFonts w:ascii="Times" w:hAnsi="Times" w:cs="Times"/>
          <w:sz w:val="24"/>
        </w:rPr>
        <w:t>An Associate must immediately report contact with anyone claiming to represent any local, state, or federal agency to the Compliance Officer.  It is quite common for investigators to arrive unannounced at someone’s work or home and then try to make the person feel guilty if he or she don’t consent to an interview.  Occasionally, investigators will try to suggest that you must speak with them “or else.”  No one is required to submit to questioning by government agents, investigators, or representatives.  Beware of any investigator who says you have nothing to worry about or suggests that by talking to him or her things will go easier for you.  Investigators do not have any authority to promise anything to a witness!  Only a government attorney working with your attorney can make promises binding on the government.</w:t>
      </w:r>
    </w:p>
    <w:p w:rsidR="002C35B4" w:rsidRDefault="00063B40">
      <w:pPr>
        <w:tabs>
          <w:tab w:val="left" w:pos="-1440"/>
          <w:tab w:val="left" w:pos="-720"/>
          <w:tab w:val="left" w:pos="0"/>
        </w:tabs>
        <w:suppressAutoHyphens/>
        <w:ind w:firstLine="720"/>
        <w:rPr>
          <w:rFonts w:ascii="Times" w:hAnsi="Times" w:cs="Times"/>
        </w:rPr>
      </w:pPr>
      <w:r>
        <w:rPr>
          <w:rFonts w:ascii="Times" w:hAnsi="Times" w:cs="Times"/>
        </w:rPr>
        <w:t>If someone claiming to represent the government contacts you at work or at your home, follow these simple steps:</w:t>
      </w:r>
    </w:p>
    <w:p w:rsidR="002C35B4" w:rsidRDefault="002C35B4">
      <w:pPr>
        <w:tabs>
          <w:tab w:val="left" w:pos="-1440"/>
          <w:tab w:val="left" w:pos="-720"/>
          <w:tab w:val="left" w:pos="0"/>
        </w:tabs>
        <w:suppressAutoHyphens/>
        <w:ind w:left="1440" w:firstLine="630"/>
        <w:rPr>
          <w:rFonts w:ascii="Times" w:hAnsi="Times" w:cs="Times"/>
        </w:rPr>
      </w:pPr>
    </w:p>
    <w:p w:rsidR="002C35B4" w:rsidRDefault="00063B40">
      <w:pPr>
        <w:numPr>
          <w:ilvl w:val="0"/>
          <w:numId w:val="10"/>
        </w:numPr>
        <w:tabs>
          <w:tab w:val="left" w:pos="-1440"/>
          <w:tab w:val="left" w:pos="-720"/>
          <w:tab w:val="left" w:pos="0"/>
          <w:tab w:val="left" w:pos="1080"/>
          <w:tab w:val="left" w:pos="2160"/>
        </w:tabs>
        <w:suppressAutoHyphens/>
        <w:overflowPunct w:val="0"/>
        <w:autoSpaceDE w:val="0"/>
        <w:autoSpaceDN w:val="0"/>
        <w:adjustRightInd w:val="0"/>
        <w:ind w:left="1080"/>
        <w:textAlignment w:val="baseline"/>
        <w:rPr>
          <w:rFonts w:ascii="Times" w:hAnsi="Times" w:cs="Times"/>
        </w:rPr>
      </w:pPr>
      <w:r>
        <w:rPr>
          <w:rFonts w:ascii="Times" w:hAnsi="Times" w:cs="Times"/>
        </w:rPr>
        <w:t>first, ask for identification and a business card;</w:t>
      </w:r>
    </w:p>
    <w:p w:rsidR="002C35B4" w:rsidRDefault="002C35B4">
      <w:pPr>
        <w:tabs>
          <w:tab w:val="left" w:pos="-1440"/>
          <w:tab w:val="left" w:pos="-720"/>
          <w:tab w:val="left" w:pos="0"/>
          <w:tab w:val="left" w:pos="1080"/>
          <w:tab w:val="left" w:pos="2160"/>
        </w:tabs>
        <w:suppressAutoHyphens/>
        <w:ind w:left="1080" w:hanging="1440"/>
        <w:rPr>
          <w:rFonts w:ascii="Times" w:hAnsi="Times" w:cs="Times"/>
        </w:rPr>
      </w:pPr>
    </w:p>
    <w:p w:rsidR="002C35B4" w:rsidRDefault="00063B40">
      <w:pPr>
        <w:numPr>
          <w:ilvl w:val="0"/>
          <w:numId w:val="11"/>
        </w:numPr>
        <w:tabs>
          <w:tab w:val="left" w:pos="-1440"/>
          <w:tab w:val="left" w:pos="-720"/>
          <w:tab w:val="left" w:pos="0"/>
          <w:tab w:val="left" w:pos="1080"/>
          <w:tab w:val="left" w:pos="2160"/>
        </w:tabs>
        <w:suppressAutoHyphens/>
        <w:overflowPunct w:val="0"/>
        <w:autoSpaceDE w:val="0"/>
        <w:autoSpaceDN w:val="0"/>
        <w:adjustRightInd w:val="0"/>
        <w:ind w:left="1080"/>
        <w:textAlignment w:val="baseline"/>
        <w:rPr>
          <w:rFonts w:ascii="Times" w:hAnsi="Times" w:cs="Times"/>
        </w:rPr>
      </w:pPr>
      <w:r>
        <w:rPr>
          <w:rFonts w:ascii="Times" w:hAnsi="Times" w:cs="Times"/>
        </w:rPr>
        <w:t>second, determine precisely why they wish to speak with you;</w:t>
      </w:r>
    </w:p>
    <w:p w:rsidR="002C35B4" w:rsidRDefault="002C35B4">
      <w:pPr>
        <w:tabs>
          <w:tab w:val="left" w:pos="-1440"/>
          <w:tab w:val="left" w:pos="-720"/>
          <w:tab w:val="left" w:pos="0"/>
          <w:tab w:val="left" w:pos="1080"/>
          <w:tab w:val="left" w:pos="2160"/>
        </w:tabs>
        <w:suppressAutoHyphens/>
        <w:ind w:left="1080" w:hanging="1440"/>
        <w:rPr>
          <w:rFonts w:ascii="Times" w:hAnsi="Times" w:cs="Times"/>
        </w:rPr>
      </w:pPr>
    </w:p>
    <w:p w:rsidR="002C35B4" w:rsidRDefault="00063B40">
      <w:pPr>
        <w:numPr>
          <w:ilvl w:val="0"/>
          <w:numId w:val="12"/>
        </w:numPr>
        <w:tabs>
          <w:tab w:val="left" w:pos="-1440"/>
          <w:tab w:val="left" w:pos="-720"/>
          <w:tab w:val="left" w:pos="0"/>
          <w:tab w:val="left" w:pos="1080"/>
          <w:tab w:val="left" w:pos="2160"/>
        </w:tabs>
        <w:suppressAutoHyphens/>
        <w:overflowPunct w:val="0"/>
        <w:autoSpaceDE w:val="0"/>
        <w:autoSpaceDN w:val="0"/>
        <w:adjustRightInd w:val="0"/>
        <w:ind w:left="1080"/>
        <w:textAlignment w:val="baseline"/>
        <w:rPr>
          <w:rFonts w:ascii="Times" w:hAnsi="Times" w:cs="Times"/>
        </w:rPr>
      </w:pPr>
      <w:r>
        <w:rPr>
          <w:rFonts w:ascii="Times" w:hAnsi="Times" w:cs="Times"/>
        </w:rPr>
        <w:t>third, tell them you wish to make an appointment for a date and time in the future.  The investigator will probably attempt to talk you out of delaying the interview, but you have that right.  The common ploy is to suggest that honest people have nothing to hide and there’s no reason for innocent people to consult an attorney.  The simple response to such a claim is that honorable government investigators have nothing to fear from a simple delay of an interview; and</w:t>
      </w:r>
    </w:p>
    <w:p w:rsidR="002C35B4" w:rsidRDefault="002C35B4">
      <w:pPr>
        <w:tabs>
          <w:tab w:val="left" w:pos="-1440"/>
          <w:tab w:val="left" w:pos="-720"/>
          <w:tab w:val="left" w:pos="0"/>
          <w:tab w:val="left" w:pos="742"/>
          <w:tab w:val="left" w:pos="1080"/>
        </w:tabs>
        <w:suppressAutoHyphens/>
        <w:ind w:left="1080"/>
        <w:rPr>
          <w:rFonts w:ascii="Times" w:hAnsi="Times" w:cs="Times"/>
        </w:rPr>
      </w:pPr>
    </w:p>
    <w:p w:rsidR="002C35B4" w:rsidRDefault="00063B40">
      <w:pPr>
        <w:numPr>
          <w:ilvl w:val="0"/>
          <w:numId w:val="13"/>
        </w:numPr>
        <w:tabs>
          <w:tab w:val="left" w:pos="-1440"/>
          <w:tab w:val="left" w:pos="-720"/>
          <w:tab w:val="left" w:pos="0"/>
          <w:tab w:val="left" w:pos="742"/>
          <w:tab w:val="left" w:pos="1080"/>
        </w:tabs>
        <w:suppressAutoHyphens/>
        <w:overflowPunct w:val="0"/>
        <w:autoSpaceDE w:val="0"/>
        <w:autoSpaceDN w:val="0"/>
        <w:adjustRightInd w:val="0"/>
        <w:ind w:left="1080"/>
        <w:textAlignment w:val="baseline"/>
        <w:rPr>
          <w:rFonts w:ascii="Times" w:hAnsi="Times" w:cs="Times"/>
        </w:rPr>
      </w:pPr>
      <w:r>
        <w:rPr>
          <w:rFonts w:ascii="Times" w:hAnsi="Times" w:cs="Times"/>
        </w:rPr>
        <w:t xml:space="preserve">after the investigator leaves, immediately contact </w:t>
      </w:r>
      <w:r w:rsidRPr="00B80B4C">
        <w:rPr>
          <w:rFonts w:ascii="Times" w:hAnsi="Times" w:cs="Times"/>
        </w:rPr>
        <w:t xml:space="preserve">the </w:t>
      </w:r>
      <w:r w:rsidR="00D52690" w:rsidRPr="00B80B4C">
        <w:rPr>
          <w:rFonts w:ascii="Times" w:hAnsi="Times" w:cs="Times"/>
        </w:rPr>
        <w:t>Corporate Counsel and</w:t>
      </w:r>
      <w:r w:rsidR="00D52690">
        <w:rPr>
          <w:rFonts w:ascii="Times" w:hAnsi="Times" w:cs="Times"/>
        </w:rPr>
        <w:t xml:space="preserve"> the </w:t>
      </w:r>
      <w:r>
        <w:rPr>
          <w:rFonts w:ascii="Times" w:hAnsi="Times" w:cs="Times"/>
        </w:rPr>
        <w:t>Compliance Officer or one of the approved attorneys listed above.</w:t>
      </w:r>
    </w:p>
    <w:p w:rsidR="002C35B4" w:rsidRDefault="002C35B4">
      <w:pPr>
        <w:tabs>
          <w:tab w:val="left" w:pos="-1440"/>
          <w:tab w:val="left" w:pos="-720"/>
          <w:tab w:val="left" w:pos="0"/>
          <w:tab w:val="left" w:pos="742"/>
          <w:tab w:val="left" w:pos="1440"/>
        </w:tabs>
        <w:suppressAutoHyphens/>
        <w:rPr>
          <w:rFonts w:ascii="Times" w:hAnsi="Times" w:cs="Times"/>
        </w:rPr>
      </w:pPr>
    </w:p>
    <w:p w:rsidR="002C35B4" w:rsidRDefault="00063B40">
      <w:pPr>
        <w:tabs>
          <w:tab w:val="left" w:pos="-1440"/>
          <w:tab w:val="left" w:pos="-720"/>
          <w:tab w:val="left" w:pos="0"/>
          <w:tab w:val="left" w:pos="742"/>
          <w:tab w:val="left" w:pos="1440"/>
        </w:tabs>
        <w:suppressAutoHyphens/>
        <w:rPr>
          <w:rFonts w:ascii="Times" w:hAnsi="Times" w:cs="Times"/>
        </w:rPr>
      </w:pPr>
      <w:r>
        <w:rPr>
          <w:rFonts w:ascii="Times" w:hAnsi="Times" w:cs="Times"/>
        </w:rPr>
        <w:tab/>
        <w:t>Remember, investigations by the government are commonplace and seldom result in criminal prosecutions.  The mere fact that an inquiry is made does not in any way suggest Chimes or its representatives have acted negligently or improperly.  The government has a right and an obligation to conduct inquiries, and Chimes has the right to demand that it be done in an orderly and proper fashion.</w:t>
      </w:r>
    </w:p>
    <w:p w:rsidR="002C35B4" w:rsidRDefault="002C35B4">
      <w:pPr>
        <w:tabs>
          <w:tab w:val="left" w:pos="-1440"/>
          <w:tab w:val="left" w:pos="-720"/>
          <w:tab w:val="left" w:pos="0"/>
          <w:tab w:val="left" w:pos="742"/>
          <w:tab w:val="left" w:pos="1440"/>
        </w:tabs>
        <w:suppressAutoHyphens/>
        <w:rPr>
          <w:rFonts w:ascii="Times" w:hAnsi="Times" w:cs="Times"/>
        </w:rPr>
      </w:pPr>
    </w:p>
    <w:p w:rsidR="002C35B4" w:rsidRDefault="00063B40">
      <w:pPr>
        <w:pStyle w:val="Heading2"/>
        <w:rPr>
          <w:rFonts w:ascii="Times" w:hAnsi="Times" w:cs="Times"/>
        </w:rPr>
      </w:pPr>
      <w:bookmarkStart w:id="333" w:name="_Toc117028574"/>
      <w:r>
        <w:rPr>
          <w:rFonts w:ascii="Times" w:hAnsi="Times" w:cs="Times"/>
        </w:rPr>
        <w:t>Contact with the Media.</w:t>
      </w:r>
      <w:bookmarkEnd w:id="333"/>
      <w:r>
        <w:rPr>
          <w:rFonts w:ascii="Times" w:hAnsi="Times" w:cs="Times"/>
        </w:rPr>
        <w:t xml:space="preserve">  </w:t>
      </w:r>
    </w:p>
    <w:p w:rsidR="002C35B4" w:rsidRDefault="00063B40">
      <w:pPr>
        <w:pStyle w:val="BodyTextFirstIndent"/>
        <w:keepNext/>
        <w:keepLines/>
        <w:rPr>
          <w:rFonts w:ascii="Times" w:hAnsi="Times" w:cs="Times"/>
          <w:sz w:val="24"/>
        </w:rPr>
      </w:pPr>
      <w:r>
        <w:rPr>
          <w:rFonts w:ascii="Times" w:hAnsi="Times" w:cs="Times"/>
          <w:sz w:val="24"/>
        </w:rPr>
        <w:t xml:space="preserve">All inquiries from anyone in the media MUST be referred </w:t>
      </w:r>
      <w:bookmarkStart w:id="334" w:name="_GoBack"/>
      <w:bookmarkEnd w:id="334"/>
      <w:r w:rsidRPr="00B80B4C">
        <w:rPr>
          <w:rFonts w:ascii="Times" w:hAnsi="Times" w:cs="Times"/>
          <w:sz w:val="24"/>
        </w:rPr>
        <w:t xml:space="preserve">to the Corporate </w:t>
      </w:r>
      <w:r w:rsidR="00D52690" w:rsidRPr="00B80B4C">
        <w:rPr>
          <w:rFonts w:ascii="Times" w:hAnsi="Times" w:cs="Times"/>
          <w:sz w:val="24"/>
        </w:rPr>
        <w:t>Counsel</w:t>
      </w:r>
      <w:r w:rsidRPr="00B80B4C">
        <w:rPr>
          <w:rFonts w:ascii="Times" w:hAnsi="Times" w:cs="Times"/>
          <w:sz w:val="24"/>
        </w:rPr>
        <w:t>.</w:t>
      </w:r>
      <w:r>
        <w:rPr>
          <w:rFonts w:ascii="Times" w:hAnsi="Times" w:cs="Times"/>
          <w:sz w:val="24"/>
        </w:rPr>
        <w:t xml:space="preserve">  You should politely, but firmly, decline to engage in any discussion with media representatives, no matter how seemingly harmless.  Do not confirm, deny, or otherwise discuss information related to Chimes with someone from the media unless specifically authorized to do so by the Compliance Officer. </w:t>
      </w:r>
    </w:p>
    <w:p w:rsidR="002C35B4" w:rsidRDefault="00063B40">
      <w:pPr>
        <w:pStyle w:val="Heading2"/>
        <w:rPr>
          <w:rFonts w:ascii="Times" w:hAnsi="Times" w:cs="Times"/>
        </w:rPr>
      </w:pPr>
      <w:bookmarkStart w:id="335" w:name="_Toc117028575"/>
      <w:r>
        <w:rPr>
          <w:rFonts w:ascii="Times" w:hAnsi="Times" w:cs="Times"/>
        </w:rPr>
        <w:t>Contact with Attorneys.</w:t>
      </w:r>
      <w:bookmarkEnd w:id="335"/>
      <w:r>
        <w:rPr>
          <w:rFonts w:ascii="Times" w:hAnsi="Times" w:cs="Times"/>
        </w:rPr>
        <w:t xml:space="preserve">  </w:t>
      </w:r>
    </w:p>
    <w:p w:rsidR="002C35B4" w:rsidRDefault="002C35B4">
      <w:pPr>
        <w:rPr>
          <w:rFonts w:ascii="Times" w:hAnsi="Times" w:cs="Times"/>
        </w:rPr>
      </w:pPr>
    </w:p>
    <w:p w:rsidR="002C35B4" w:rsidRDefault="00063B40">
      <w:pPr>
        <w:pStyle w:val="BodyTextFirstIndent"/>
        <w:rPr>
          <w:rFonts w:ascii="Times" w:hAnsi="Times" w:cs="Times"/>
          <w:sz w:val="24"/>
        </w:rPr>
      </w:pPr>
      <w:r>
        <w:rPr>
          <w:rFonts w:ascii="Times" w:hAnsi="Times" w:cs="Times"/>
          <w:sz w:val="24"/>
        </w:rPr>
        <w:t>All contacts with anyone claiming to be an attorney should be handled in accordance with Chimes’ policies and procedures as set forth in this Plan and immediately referred to</w:t>
      </w:r>
      <w:r w:rsidR="00D52690">
        <w:rPr>
          <w:rFonts w:ascii="Times" w:hAnsi="Times" w:cs="Times"/>
          <w:sz w:val="24"/>
        </w:rPr>
        <w:t xml:space="preserve"> </w:t>
      </w:r>
      <w:r>
        <w:rPr>
          <w:rFonts w:ascii="Times" w:hAnsi="Times" w:cs="Times"/>
          <w:sz w:val="24"/>
        </w:rPr>
        <w:t>the Compliance Officer.  You should politely, but firmly, refuse to discuss anything with the attorney.  Instead, refer the attorney to Chimes’ Compliance Officer.</w:t>
      </w:r>
    </w:p>
    <w:p w:rsidR="002C35B4" w:rsidRDefault="002C35B4">
      <w:pPr>
        <w:pStyle w:val="BodyTextFirstIndent"/>
        <w:spacing w:after="0"/>
        <w:ind w:firstLine="0"/>
        <w:rPr>
          <w:sz w:val="22"/>
          <w:szCs w:val="22"/>
        </w:rPr>
      </w:pPr>
      <w:bookmarkStart w:id="336" w:name="_Toc384131272"/>
      <w:bookmarkStart w:id="337" w:name="_Toc384296098"/>
      <w:bookmarkStart w:id="338" w:name="_Toc525223704"/>
      <w:bookmarkStart w:id="339" w:name="_Toc525224292"/>
    </w:p>
    <w:p w:rsidR="002C35B4" w:rsidRDefault="002C35B4">
      <w:pPr>
        <w:pStyle w:val="Heading1"/>
        <w:sectPr w:rsidR="002C35B4">
          <w:footerReference w:type="default" r:id="rId16"/>
          <w:footerReference w:type="first" r:id="rId17"/>
          <w:pgSz w:w="12240" w:h="15840"/>
          <w:pgMar w:top="1440" w:right="1440" w:bottom="1440" w:left="1440" w:header="720" w:footer="720" w:gutter="0"/>
          <w:pgNumType w:start="1"/>
          <w:cols w:space="720"/>
          <w:titlePg/>
          <w:docGrid w:linePitch="360"/>
        </w:sectPr>
      </w:pPr>
      <w:bookmarkStart w:id="340" w:name="_Toc117028576"/>
    </w:p>
    <w:p w:rsidR="002C35B4" w:rsidRDefault="00063B40">
      <w:pPr>
        <w:pStyle w:val="Heading1"/>
      </w:pPr>
      <w:r>
        <w:lastRenderedPageBreak/>
        <w:t>Response and Prevention</w:t>
      </w:r>
      <w:bookmarkEnd w:id="336"/>
      <w:bookmarkEnd w:id="337"/>
      <w:bookmarkEnd w:id="338"/>
      <w:bookmarkEnd w:id="339"/>
      <w:bookmarkEnd w:id="340"/>
      <w:r>
        <w:tab/>
      </w:r>
      <w:r>
        <w:tab/>
      </w:r>
      <w:r>
        <w:tab/>
      </w:r>
      <w:r>
        <w:tab/>
      </w:r>
      <w:r>
        <w:tab/>
      </w:r>
      <w:r>
        <w:tab/>
      </w:r>
      <w:r>
        <w:tab/>
      </w:r>
      <w:r>
        <w:tab/>
      </w:r>
    </w:p>
    <w:p w:rsidR="002C35B4" w:rsidRDefault="002C35B4"/>
    <w:p w:rsidR="002C35B4" w:rsidRDefault="00063B40">
      <w:pPr>
        <w:ind w:firstLine="720"/>
        <w:rPr>
          <w:rFonts w:ascii="Times" w:hAnsi="Times" w:cs="Times"/>
        </w:rPr>
      </w:pPr>
      <w:r>
        <w:rPr>
          <w:rFonts w:ascii="Times" w:hAnsi="Times" w:cs="Times"/>
        </w:rPr>
        <w:t>To maintain the integrity of the Compliance Program, Chimes must take steps to respond appropriately and prevent similar occurrences once a violation has been detected.  An appropriate response may require modifying the Program.  Chimes will follow the procedures set forth in this section when responding to allegations of compliance violations and when taking steps to prevent the recurrence of violations.</w:t>
      </w:r>
    </w:p>
    <w:p w:rsidR="002C35B4" w:rsidRDefault="002C35B4">
      <w:pPr>
        <w:ind w:firstLine="720"/>
        <w:rPr>
          <w:rFonts w:ascii="Times" w:hAnsi="Times" w:cs="Times"/>
        </w:rPr>
      </w:pPr>
    </w:p>
    <w:p w:rsidR="002C35B4" w:rsidRDefault="00063B40">
      <w:pPr>
        <w:pStyle w:val="Heading2"/>
        <w:rPr>
          <w:rFonts w:ascii="Times" w:hAnsi="Times" w:cs="Times"/>
          <w:szCs w:val="24"/>
        </w:rPr>
      </w:pPr>
      <w:bookmarkStart w:id="341" w:name="_Toc686208"/>
      <w:bookmarkStart w:id="342" w:name="_Toc384131273"/>
      <w:bookmarkStart w:id="343" w:name="_Toc384296099"/>
      <w:bookmarkStart w:id="344" w:name="_Toc525223705"/>
      <w:bookmarkStart w:id="345" w:name="_Toc525224293"/>
      <w:bookmarkStart w:id="346" w:name="_Toc117028577"/>
      <w:r>
        <w:rPr>
          <w:rFonts w:ascii="Times" w:hAnsi="Times" w:cs="Times"/>
          <w:szCs w:val="24"/>
        </w:rPr>
        <w:t>Response</w:t>
      </w:r>
      <w:bookmarkEnd w:id="341"/>
      <w:bookmarkEnd w:id="342"/>
      <w:bookmarkEnd w:id="343"/>
      <w:bookmarkEnd w:id="344"/>
      <w:bookmarkEnd w:id="345"/>
      <w:bookmarkEnd w:id="346"/>
      <w:r>
        <w:rPr>
          <w:rFonts w:ascii="Times" w:hAnsi="Times" w:cs="Times"/>
          <w:szCs w:val="24"/>
        </w:rPr>
        <w:t xml:space="preserve"> </w:t>
      </w:r>
      <w:bookmarkStart w:id="347" w:name="_Toc384131274"/>
      <w:bookmarkStart w:id="348" w:name="_Toc384296100"/>
      <w:bookmarkStart w:id="349" w:name="_Toc525223706"/>
      <w:bookmarkStart w:id="350" w:name="_Toc525224294"/>
    </w:p>
    <w:p w:rsidR="002C35B4" w:rsidRDefault="002C35B4">
      <w:pPr>
        <w:ind w:firstLine="720"/>
        <w:rPr>
          <w:rFonts w:ascii="Times" w:hAnsi="Times" w:cs="Times"/>
          <w:iCs/>
        </w:rPr>
      </w:pPr>
    </w:p>
    <w:p w:rsidR="002C35B4" w:rsidRDefault="00063B40">
      <w:pPr>
        <w:pStyle w:val="Heading3"/>
        <w:rPr>
          <w:rFonts w:ascii="Times" w:hAnsi="Times" w:cs="Times"/>
          <w:szCs w:val="24"/>
        </w:rPr>
      </w:pPr>
      <w:bookmarkStart w:id="351" w:name="_Toc117028578"/>
      <w:r>
        <w:rPr>
          <w:rFonts w:ascii="Times" w:hAnsi="Times" w:cs="Times"/>
          <w:szCs w:val="24"/>
        </w:rPr>
        <w:t>Reports of Potential Violations</w:t>
      </w:r>
      <w:bookmarkEnd w:id="347"/>
      <w:bookmarkEnd w:id="348"/>
      <w:bookmarkEnd w:id="349"/>
      <w:bookmarkEnd w:id="350"/>
      <w:bookmarkEnd w:id="351"/>
      <w:r>
        <w:rPr>
          <w:rFonts w:ascii="Times" w:hAnsi="Times" w:cs="Times"/>
          <w:szCs w:val="24"/>
        </w:rPr>
        <w:t xml:space="preserve"> </w:t>
      </w:r>
    </w:p>
    <w:p w:rsidR="002C35B4" w:rsidRDefault="002C35B4">
      <w:pPr>
        <w:ind w:firstLine="720"/>
        <w:rPr>
          <w:rFonts w:ascii="Times" w:hAnsi="Times" w:cs="Times"/>
          <w:iCs/>
        </w:rPr>
      </w:pPr>
    </w:p>
    <w:p w:rsidR="002C35B4" w:rsidRDefault="00063B40">
      <w:pPr>
        <w:ind w:firstLine="720"/>
        <w:rPr>
          <w:rFonts w:ascii="Times" w:hAnsi="Times" w:cs="Times"/>
          <w:iCs/>
        </w:rPr>
      </w:pPr>
      <w:r>
        <w:rPr>
          <w:rFonts w:ascii="Times" w:hAnsi="Times" w:cs="Times"/>
          <w:iCs/>
        </w:rPr>
        <w:t>All reports of potential violations will be taken seriously and responded to promptly as the circumstances may dictate.  The Compliance Officer, or his/her designee, will assure that the following steps are taken in response to each such report whenever possible:</w:t>
      </w:r>
    </w:p>
    <w:p w:rsidR="002C35B4" w:rsidRDefault="002C35B4">
      <w:pPr>
        <w:ind w:firstLine="720"/>
        <w:rPr>
          <w:rFonts w:ascii="Times" w:hAnsi="Times" w:cs="Times"/>
          <w:iCs/>
        </w:rPr>
      </w:pPr>
    </w:p>
    <w:p w:rsidR="002C35B4" w:rsidRDefault="00063B40">
      <w:pPr>
        <w:pStyle w:val="ListParagraph"/>
        <w:numPr>
          <w:ilvl w:val="0"/>
          <w:numId w:val="4"/>
        </w:numPr>
        <w:spacing w:after="120"/>
        <w:ind w:left="1440" w:hanging="720"/>
        <w:rPr>
          <w:rFonts w:ascii="Times" w:hAnsi="Times" w:cs="Times"/>
        </w:rPr>
      </w:pPr>
      <w:r>
        <w:rPr>
          <w:rFonts w:ascii="Times" w:hAnsi="Times" w:cs="Times"/>
        </w:rPr>
        <w:t>A written record of the report will be made.  The report must be as complete as possible.</w:t>
      </w:r>
    </w:p>
    <w:p w:rsidR="002C35B4" w:rsidRDefault="00063B40">
      <w:pPr>
        <w:pStyle w:val="ListParagraph"/>
        <w:numPr>
          <w:ilvl w:val="0"/>
          <w:numId w:val="4"/>
        </w:numPr>
        <w:spacing w:after="120"/>
        <w:ind w:left="1440" w:hanging="720"/>
        <w:rPr>
          <w:rFonts w:ascii="Times" w:hAnsi="Times" w:cs="Times"/>
        </w:rPr>
      </w:pPr>
      <w:r>
        <w:rPr>
          <w:rFonts w:ascii="Times" w:hAnsi="Times" w:cs="Times"/>
        </w:rPr>
        <w:t>No promises will be made to the party making the disclosure regarding his or her liability or the steps Chimes will take in response to the allegation.</w:t>
      </w:r>
    </w:p>
    <w:p w:rsidR="002C35B4" w:rsidRDefault="00063B40">
      <w:pPr>
        <w:pStyle w:val="ListParagraph"/>
        <w:numPr>
          <w:ilvl w:val="0"/>
          <w:numId w:val="4"/>
        </w:numPr>
        <w:spacing w:after="120"/>
        <w:ind w:left="1440" w:hanging="720"/>
        <w:rPr>
          <w:rFonts w:ascii="Times" w:hAnsi="Times" w:cs="Times"/>
        </w:rPr>
      </w:pPr>
      <w:r>
        <w:rPr>
          <w:rFonts w:ascii="Times" w:hAnsi="Times" w:cs="Times"/>
        </w:rPr>
        <w:t>The Compliance Officer, after completing the written record of the reported violation, will determine what steps will be taken in response to the report, consulting with legal counsel, as he or she deems appropriate.</w:t>
      </w:r>
    </w:p>
    <w:p w:rsidR="002C35B4" w:rsidRDefault="00063B40">
      <w:pPr>
        <w:pStyle w:val="ListParagraph"/>
        <w:numPr>
          <w:ilvl w:val="0"/>
          <w:numId w:val="4"/>
        </w:numPr>
        <w:spacing w:after="120"/>
        <w:ind w:left="1440" w:hanging="720"/>
        <w:rPr>
          <w:rFonts w:ascii="Times" w:hAnsi="Times" w:cs="Times"/>
        </w:rPr>
      </w:pPr>
      <w:r>
        <w:rPr>
          <w:rFonts w:ascii="Times" w:hAnsi="Times" w:cs="Times"/>
        </w:rPr>
        <w:t>The Compliance Officer will compile a summary of all allegations of violations, including the results of investigations and any subsequent punishments or remedial actions taken.</w:t>
      </w:r>
    </w:p>
    <w:p w:rsidR="002C35B4" w:rsidRDefault="00063B40">
      <w:pPr>
        <w:pStyle w:val="ListParagraph"/>
        <w:numPr>
          <w:ilvl w:val="0"/>
          <w:numId w:val="4"/>
        </w:numPr>
        <w:ind w:left="1440" w:hanging="720"/>
        <w:rPr>
          <w:rFonts w:ascii="Times" w:hAnsi="Times" w:cs="Times"/>
        </w:rPr>
      </w:pPr>
      <w:r>
        <w:rPr>
          <w:rFonts w:ascii="Times" w:hAnsi="Times" w:cs="Times"/>
        </w:rPr>
        <w:t>All records related to reports of suspected violations will be maintained by the Compliance Officer.</w:t>
      </w:r>
    </w:p>
    <w:p w:rsidR="002C35B4" w:rsidRDefault="002C35B4">
      <w:pPr>
        <w:ind w:firstLine="720"/>
        <w:rPr>
          <w:rFonts w:ascii="Times" w:hAnsi="Times" w:cs="Times"/>
        </w:rPr>
      </w:pPr>
    </w:p>
    <w:p w:rsidR="002C35B4" w:rsidRDefault="00063B40">
      <w:pPr>
        <w:pStyle w:val="Heading3"/>
        <w:rPr>
          <w:rFonts w:ascii="Times" w:hAnsi="Times" w:cs="Times"/>
          <w:szCs w:val="24"/>
        </w:rPr>
      </w:pPr>
      <w:bookmarkStart w:id="352" w:name="_Toc384131275"/>
      <w:bookmarkStart w:id="353" w:name="_Toc384296101"/>
      <w:bookmarkStart w:id="354" w:name="_Toc525223707"/>
      <w:bookmarkStart w:id="355" w:name="_Toc525224295"/>
      <w:bookmarkStart w:id="356" w:name="_Toc117028579"/>
      <w:r>
        <w:rPr>
          <w:rFonts w:ascii="Times" w:hAnsi="Times" w:cs="Times"/>
          <w:szCs w:val="24"/>
        </w:rPr>
        <w:t>Investigating Allegations</w:t>
      </w:r>
      <w:bookmarkEnd w:id="352"/>
      <w:bookmarkEnd w:id="353"/>
      <w:bookmarkEnd w:id="354"/>
      <w:bookmarkEnd w:id="355"/>
      <w:bookmarkEnd w:id="356"/>
      <w:r>
        <w:rPr>
          <w:rFonts w:ascii="Times" w:hAnsi="Times" w:cs="Times"/>
          <w:szCs w:val="24"/>
        </w:rPr>
        <w:t xml:space="preserve"> </w:t>
      </w:r>
    </w:p>
    <w:p w:rsidR="002C35B4" w:rsidRDefault="002C35B4">
      <w:pPr>
        <w:ind w:firstLine="720"/>
        <w:rPr>
          <w:rFonts w:ascii="Times" w:hAnsi="Times" w:cs="Times"/>
        </w:rPr>
      </w:pPr>
    </w:p>
    <w:p w:rsidR="002C35B4" w:rsidRDefault="00063B40">
      <w:pPr>
        <w:ind w:firstLine="720"/>
        <w:rPr>
          <w:rFonts w:ascii="Times" w:hAnsi="Times" w:cs="Times"/>
        </w:rPr>
      </w:pPr>
      <w:r>
        <w:rPr>
          <w:rFonts w:ascii="Times" w:hAnsi="Times" w:cs="Times"/>
        </w:rPr>
        <w:t>The Compliance Officer and legal counsel, if consulted, will determine the appropriate action based upon the seriousness of the allegation.  If the Compliance Officer determines that an internal investigation is necessary, he or she will take steps necessary to assure that the investigation is completed as soon as is reasonable.  All Associates will cooperate fully with any inquires generated by the Compliance Officer or at the Compliance Officer’s direction.</w:t>
      </w:r>
    </w:p>
    <w:p w:rsidR="002C35B4" w:rsidRDefault="002C35B4">
      <w:pPr>
        <w:ind w:firstLine="720"/>
        <w:rPr>
          <w:rFonts w:ascii="Times" w:hAnsi="Times" w:cs="Times"/>
        </w:rPr>
      </w:pPr>
    </w:p>
    <w:p w:rsidR="002C35B4" w:rsidRDefault="00063B40">
      <w:pPr>
        <w:ind w:firstLine="720"/>
        <w:rPr>
          <w:rFonts w:ascii="Times" w:hAnsi="Times" w:cs="Times"/>
        </w:rPr>
      </w:pPr>
      <w:r>
        <w:rPr>
          <w:rFonts w:ascii="Times" w:hAnsi="Times" w:cs="Times"/>
        </w:rPr>
        <w:t>An internal investigation may include:</w:t>
      </w:r>
    </w:p>
    <w:p w:rsidR="002C35B4" w:rsidRDefault="002C35B4">
      <w:pPr>
        <w:ind w:firstLine="720"/>
        <w:rPr>
          <w:rFonts w:ascii="Times" w:hAnsi="Times" w:cs="Times"/>
        </w:rPr>
      </w:pPr>
    </w:p>
    <w:p w:rsidR="002C35B4" w:rsidRDefault="00063B40">
      <w:pPr>
        <w:pStyle w:val="ListParagraph"/>
        <w:numPr>
          <w:ilvl w:val="0"/>
          <w:numId w:val="4"/>
        </w:numPr>
        <w:spacing w:after="120"/>
        <w:ind w:left="1440" w:hanging="720"/>
        <w:rPr>
          <w:rFonts w:ascii="Times" w:hAnsi="Times" w:cs="Times"/>
        </w:rPr>
      </w:pPr>
      <w:r>
        <w:rPr>
          <w:rFonts w:ascii="Times" w:hAnsi="Times" w:cs="Times"/>
        </w:rPr>
        <w:t>interviews of relevant personnel;</w:t>
      </w:r>
    </w:p>
    <w:p w:rsidR="002C35B4" w:rsidRDefault="00063B40">
      <w:pPr>
        <w:pStyle w:val="ListParagraph"/>
        <w:numPr>
          <w:ilvl w:val="0"/>
          <w:numId w:val="4"/>
        </w:numPr>
        <w:spacing w:after="120"/>
        <w:ind w:left="1440" w:hanging="720"/>
        <w:rPr>
          <w:rFonts w:ascii="Times" w:hAnsi="Times" w:cs="Times"/>
        </w:rPr>
      </w:pPr>
      <w:r>
        <w:rPr>
          <w:rFonts w:ascii="Times" w:hAnsi="Times" w:cs="Times"/>
        </w:rPr>
        <w:t>a review of relevant documents; and</w:t>
      </w:r>
    </w:p>
    <w:p w:rsidR="002C35B4" w:rsidRDefault="00063B40">
      <w:pPr>
        <w:pStyle w:val="ListParagraph"/>
        <w:numPr>
          <w:ilvl w:val="0"/>
          <w:numId w:val="4"/>
        </w:numPr>
        <w:ind w:left="1440" w:hanging="720"/>
        <w:rPr>
          <w:rFonts w:ascii="Times" w:hAnsi="Times" w:cs="Times"/>
        </w:rPr>
      </w:pPr>
      <w:r>
        <w:rPr>
          <w:rFonts w:ascii="Times" w:hAnsi="Times" w:cs="Times"/>
        </w:rPr>
        <w:lastRenderedPageBreak/>
        <w:t>engagement of legal counsel, auditors, or other experts.</w:t>
      </w:r>
    </w:p>
    <w:p w:rsidR="002C35B4" w:rsidRDefault="002C35B4">
      <w:pPr>
        <w:ind w:firstLine="720"/>
        <w:rPr>
          <w:rFonts w:ascii="Times" w:hAnsi="Times" w:cs="Times"/>
        </w:rPr>
      </w:pPr>
    </w:p>
    <w:p w:rsidR="002C35B4" w:rsidRDefault="00063B40">
      <w:pPr>
        <w:ind w:firstLine="720"/>
        <w:rPr>
          <w:rFonts w:ascii="Times" w:hAnsi="Times" w:cs="Times"/>
        </w:rPr>
      </w:pPr>
      <w:r>
        <w:rPr>
          <w:rFonts w:ascii="Times" w:hAnsi="Times" w:cs="Times"/>
        </w:rPr>
        <w:t>If the Compliance Officer determines that the presence of an individual under investigation could jeopardize the integrity of the investigation, he or she will seek to have the Chief Executive Officer relieve that individual of his or her responsibilities until the investigation is completed.  Further, the Compliance Officer also will take any necessary steps to secure, or prevent the destruction of, relevant documents.</w:t>
      </w:r>
    </w:p>
    <w:p w:rsidR="002C35B4" w:rsidRDefault="002C35B4">
      <w:pPr>
        <w:ind w:firstLine="720"/>
        <w:rPr>
          <w:rFonts w:ascii="Times" w:hAnsi="Times" w:cs="Times"/>
        </w:rPr>
      </w:pPr>
    </w:p>
    <w:p w:rsidR="002C35B4" w:rsidRDefault="00063B40">
      <w:pPr>
        <w:ind w:firstLine="720"/>
        <w:rPr>
          <w:rFonts w:ascii="Times" w:hAnsi="Times" w:cs="Times"/>
        </w:rPr>
      </w:pPr>
      <w:r>
        <w:rPr>
          <w:rFonts w:ascii="Times" w:hAnsi="Times" w:cs="Times"/>
        </w:rPr>
        <w:t>In the course of investigating potential violations, those involved in the investigation will analyze and evaluate whether the allegation is well founded; and whether the activity, if validated, violates state or federal law, Chimes’ Compliance Program, or otherwise puts Chimes at risk of economic injury or injury to its reputation.</w:t>
      </w:r>
    </w:p>
    <w:p w:rsidR="002C35B4" w:rsidRDefault="002C35B4">
      <w:pPr>
        <w:ind w:firstLine="720"/>
        <w:rPr>
          <w:rFonts w:ascii="Times" w:hAnsi="Times" w:cs="Times"/>
        </w:rPr>
      </w:pPr>
    </w:p>
    <w:p w:rsidR="002C35B4" w:rsidRDefault="00063B40">
      <w:pPr>
        <w:ind w:firstLine="720"/>
        <w:rPr>
          <w:rFonts w:ascii="Times" w:hAnsi="Times" w:cs="Times"/>
        </w:rPr>
      </w:pPr>
      <w:r>
        <w:rPr>
          <w:rFonts w:ascii="Times" w:hAnsi="Times" w:cs="Times"/>
        </w:rPr>
        <w:t>If a violation is found, the Compliance Officer must decide, in consultation with the Executive Compliance Committee, legal counsel, and/or the Chief Executive Officer, as determined by the Compliance Officer, what remedial action should be taken and whether the violation warrants reporting to enforcement authorities.  Further, the Compliance Officer, in coordination with others, will determine whether violations are indeed actual wrongdoing, or errors that require corrective action.</w:t>
      </w:r>
    </w:p>
    <w:p w:rsidR="002C35B4" w:rsidRDefault="002C35B4">
      <w:pPr>
        <w:ind w:firstLine="720"/>
        <w:rPr>
          <w:rFonts w:ascii="Times" w:hAnsi="Times" w:cs="Times"/>
        </w:rPr>
      </w:pPr>
    </w:p>
    <w:p w:rsidR="002C35B4" w:rsidRDefault="00063B40">
      <w:pPr>
        <w:pStyle w:val="Heading3"/>
        <w:rPr>
          <w:rFonts w:ascii="Times" w:hAnsi="Times" w:cs="Times"/>
          <w:szCs w:val="24"/>
        </w:rPr>
      </w:pPr>
      <w:bookmarkStart w:id="357" w:name="_Toc384131276"/>
      <w:bookmarkStart w:id="358" w:name="_Toc384296102"/>
      <w:bookmarkStart w:id="359" w:name="_Toc525223708"/>
      <w:bookmarkStart w:id="360" w:name="_Toc525224296"/>
      <w:bookmarkStart w:id="361" w:name="_Toc117028580"/>
      <w:r>
        <w:rPr>
          <w:rFonts w:ascii="Times" w:hAnsi="Times" w:cs="Times"/>
          <w:szCs w:val="24"/>
        </w:rPr>
        <w:t>Corrective Action</w:t>
      </w:r>
      <w:bookmarkEnd w:id="357"/>
      <w:bookmarkEnd w:id="358"/>
      <w:bookmarkEnd w:id="359"/>
      <w:bookmarkEnd w:id="360"/>
      <w:bookmarkEnd w:id="361"/>
      <w:r>
        <w:rPr>
          <w:rFonts w:ascii="Times" w:hAnsi="Times" w:cs="Times"/>
          <w:szCs w:val="24"/>
        </w:rPr>
        <w:t xml:space="preserve"> </w:t>
      </w:r>
    </w:p>
    <w:p w:rsidR="002C35B4" w:rsidRDefault="002C35B4">
      <w:pPr>
        <w:ind w:firstLine="720"/>
        <w:rPr>
          <w:rFonts w:ascii="Times" w:hAnsi="Times" w:cs="Times"/>
        </w:rPr>
      </w:pPr>
    </w:p>
    <w:p w:rsidR="002C35B4" w:rsidRDefault="00063B40">
      <w:pPr>
        <w:ind w:firstLine="720"/>
        <w:rPr>
          <w:rFonts w:ascii="Times" w:hAnsi="Times" w:cs="Times"/>
        </w:rPr>
      </w:pPr>
      <w:r>
        <w:rPr>
          <w:rFonts w:ascii="Times" w:hAnsi="Times" w:cs="Times"/>
        </w:rPr>
        <w:t>If a compliance violation occurs due to honest error, whether detected by report or through standard audit procedures, the Compliance Officer will develop a corrective action plan that addresses, as appropriate:</w:t>
      </w:r>
    </w:p>
    <w:p w:rsidR="002C35B4" w:rsidRDefault="002C35B4">
      <w:pPr>
        <w:ind w:firstLine="720"/>
        <w:rPr>
          <w:rFonts w:ascii="Times" w:hAnsi="Times" w:cs="Times"/>
        </w:rPr>
      </w:pPr>
    </w:p>
    <w:p w:rsidR="002C35B4" w:rsidRDefault="00063B40">
      <w:pPr>
        <w:pStyle w:val="ListParagraph"/>
        <w:numPr>
          <w:ilvl w:val="0"/>
          <w:numId w:val="4"/>
        </w:numPr>
        <w:spacing w:after="120"/>
        <w:ind w:left="1440" w:hanging="720"/>
        <w:rPr>
          <w:rFonts w:ascii="Times" w:hAnsi="Times" w:cs="Times"/>
        </w:rPr>
      </w:pPr>
      <w:r>
        <w:rPr>
          <w:rFonts w:ascii="Times" w:hAnsi="Times" w:cs="Times"/>
        </w:rPr>
        <w:t>immediate correction of any harm resulting from the violation;</w:t>
      </w:r>
    </w:p>
    <w:p w:rsidR="002C35B4" w:rsidRDefault="00063B40">
      <w:pPr>
        <w:pStyle w:val="ListParagraph"/>
        <w:numPr>
          <w:ilvl w:val="0"/>
          <w:numId w:val="4"/>
        </w:numPr>
        <w:spacing w:after="120"/>
        <w:ind w:left="1440" w:hanging="720"/>
        <w:rPr>
          <w:rFonts w:ascii="Times" w:hAnsi="Times" w:cs="Times"/>
        </w:rPr>
      </w:pPr>
      <w:r>
        <w:rPr>
          <w:rFonts w:ascii="Times" w:hAnsi="Times" w:cs="Times"/>
        </w:rPr>
        <w:t>revisions to and/or development of systemic changes and/or safeguards within the Compliance Program to prevent similar noncompliance in the future;</w:t>
      </w:r>
    </w:p>
    <w:p w:rsidR="002C35B4" w:rsidRDefault="00063B40">
      <w:pPr>
        <w:pStyle w:val="ListParagraph"/>
        <w:numPr>
          <w:ilvl w:val="0"/>
          <w:numId w:val="4"/>
        </w:numPr>
        <w:spacing w:after="120"/>
        <w:ind w:left="1440" w:hanging="720"/>
        <w:rPr>
          <w:rFonts w:ascii="Times" w:hAnsi="Times" w:cs="Times"/>
        </w:rPr>
      </w:pPr>
      <w:r>
        <w:rPr>
          <w:rFonts w:ascii="Times" w:hAnsi="Times" w:cs="Times"/>
        </w:rPr>
        <w:t>necessary training or retraining regarding related standards;</w:t>
      </w:r>
    </w:p>
    <w:p w:rsidR="002C35B4" w:rsidRDefault="00063B40">
      <w:pPr>
        <w:pStyle w:val="ListParagraph"/>
        <w:numPr>
          <w:ilvl w:val="0"/>
          <w:numId w:val="4"/>
        </w:numPr>
        <w:spacing w:after="120"/>
        <w:ind w:left="1440" w:hanging="720"/>
        <w:rPr>
          <w:rFonts w:ascii="Times" w:hAnsi="Times" w:cs="Times"/>
        </w:rPr>
      </w:pPr>
      <w:r>
        <w:rPr>
          <w:rFonts w:ascii="Times" w:hAnsi="Times" w:cs="Times"/>
        </w:rPr>
        <w:t>monitoring systems and auditing tools to assure compliance going forward; and</w:t>
      </w:r>
    </w:p>
    <w:p w:rsidR="002C35B4" w:rsidRDefault="00063B40">
      <w:pPr>
        <w:pStyle w:val="ListParagraph"/>
        <w:numPr>
          <w:ilvl w:val="0"/>
          <w:numId w:val="4"/>
        </w:numPr>
        <w:ind w:left="1440" w:hanging="720"/>
        <w:rPr>
          <w:rFonts w:ascii="Times" w:hAnsi="Times" w:cs="Times"/>
        </w:rPr>
      </w:pPr>
      <w:r>
        <w:rPr>
          <w:rFonts w:ascii="Times" w:hAnsi="Times" w:cs="Times"/>
        </w:rPr>
        <w:t>documentation of the corrective actions taken.</w:t>
      </w:r>
    </w:p>
    <w:p w:rsidR="002C35B4" w:rsidRDefault="002C35B4">
      <w:pPr>
        <w:ind w:firstLine="720"/>
        <w:rPr>
          <w:rFonts w:ascii="Times" w:hAnsi="Times" w:cs="Times"/>
        </w:rPr>
      </w:pPr>
    </w:p>
    <w:p w:rsidR="002C35B4" w:rsidRDefault="00063B40">
      <w:pPr>
        <w:pStyle w:val="Heading3"/>
        <w:rPr>
          <w:rFonts w:ascii="Times" w:hAnsi="Times" w:cs="Times"/>
          <w:szCs w:val="24"/>
        </w:rPr>
      </w:pPr>
      <w:bookmarkStart w:id="362" w:name="_Toc384131277"/>
      <w:bookmarkStart w:id="363" w:name="_Toc384296103"/>
      <w:bookmarkStart w:id="364" w:name="_Toc525223709"/>
      <w:bookmarkStart w:id="365" w:name="_Toc525224297"/>
      <w:bookmarkStart w:id="366" w:name="_Toc117028581"/>
      <w:r>
        <w:rPr>
          <w:rFonts w:ascii="Times" w:hAnsi="Times" w:cs="Times"/>
          <w:szCs w:val="24"/>
        </w:rPr>
        <w:t>Violations</w:t>
      </w:r>
      <w:bookmarkEnd w:id="362"/>
      <w:bookmarkEnd w:id="363"/>
      <w:bookmarkEnd w:id="364"/>
      <w:bookmarkEnd w:id="365"/>
      <w:bookmarkEnd w:id="366"/>
      <w:r>
        <w:rPr>
          <w:rFonts w:ascii="Times" w:hAnsi="Times" w:cs="Times"/>
          <w:szCs w:val="24"/>
        </w:rPr>
        <w:t xml:space="preserve"> </w:t>
      </w:r>
    </w:p>
    <w:p w:rsidR="002C35B4" w:rsidRDefault="002C35B4">
      <w:pPr>
        <w:ind w:firstLine="720"/>
        <w:rPr>
          <w:rFonts w:ascii="Times" w:hAnsi="Times" w:cs="Times"/>
        </w:rPr>
      </w:pPr>
    </w:p>
    <w:p w:rsidR="002C35B4" w:rsidRDefault="00063B40">
      <w:pPr>
        <w:ind w:firstLine="720"/>
        <w:rPr>
          <w:rFonts w:ascii="Times" w:hAnsi="Times" w:cs="Times"/>
        </w:rPr>
      </w:pPr>
      <w:r>
        <w:rPr>
          <w:rFonts w:ascii="Times" w:hAnsi="Times" w:cs="Times"/>
        </w:rPr>
        <w:t xml:space="preserve">If it is determined that a violation occurred due to an actual wrongdoing the Compliance Officer will take disciplinary action pursuant to </w:t>
      </w:r>
      <w:proofErr w:type="gramStart"/>
      <w:r>
        <w:rPr>
          <w:rFonts w:ascii="Times" w:hAnsi="Times" w:cs="Times"/>
        </w:rPr>
        <w:t>the  Section</w:t>
      </w:r>
      <w:proofErr w:type="gramEnd"/>
      <w:r>
        <w:rPr>
          <w:rFonts w:ascii="Times" w:hAnsi="Times" w:cs="Times"/>
        </w:rPr>
        <w:t xml:space="preserve"> VIII, “Enforcement and Discipline,” which may include all or some of the following actions:</w:t>
      </w:r>
    </w:p>
    <w:p w:rsidR="002C35B4" w:rsidRDefault="002C35B4">
      <w:pPr>
        <w:ind w:firstLine="720"/>
        <w:rPr>
          <w:rFonts w:ascii="Times" w:hAnsi="Times" w:cs="Times"/>
        </w:rPr>
      </w:pPr>
    </w:p>
    <w:p w:rsidR="002C35B4" w:rsidRDefault="00063B40">
      <w:pPr>
        <w:pStyle w:val="ListParagraph"/>
        <w:numPr>
          <w:ilvl w:val="0"/>
          <w:numId w:val="4"/>
        </w:numPr>
        <w:spacing w:after="120"/>
        <w:ind w:left="1454" w:hanging="907"/>
        <w:rPr>
          <w:rFonts w:ascii="Times" w:hAnsi="Times" w:cs="Times"/>
        </w:rPr>
      </w:pPr>
      <w:r>
        <w:rPr>
          <w:rFonts w:ascii="Times" w:hAnsi="Times" w:cs="Times"/>
        </w:rPr>
        <w:t>notifying the individual’s supervisor that such violation has occurred and, as deemed appropriate by the Compliance Officer, notify the Board of Directors;</w:t>
      </w:r>
    </w:p>
    <w:p w:rsidR="002C35B4" w:rsidRDefault="00063B40">
      <w:pPr>
        <w:pStyle w:val="ListParagraph"/>
        <w:numPr>
          <w:ilvl w:val="0"/>
          <w:numId w:val="4"/>
        </w:numPr>
        <w:spacing w:after="120"/>
        <w:ind w:left="1454" w:hanging="907"/>
        <w:rPr>
          <w:rFonts w:ascii="Times" w:hAnsi="Times" w:cs="Times"/>
        </w:rPr>
      </w:pPr>
      <w:r>
        <w:rPr>
          <w:rFonts w:ascii="Times" w:hAnsi="Times" w:cs="Times"/>
        </w:rPr>
        <w:lastRenderedPageBreak/>
        <w:t>recommending appropriate action to the Executive Compliance Committee including disciplinary action, training and/or notification to outside agencies/entities; and</w:t>
      </w:r>
    </w:p>
    <w:p w:rsidR="002C35B4" w:rsidRDefault="00063B40">
      <w:pPr>
        <w:pStyle w:val="ListParagraph"/>
        <w:numPr>
          <w:ilvl w:val="0"/>
          <w:numId w:val="4"/>
        </w:numPr>
        <w:ind w:left="1440" w:hanging="900"/>
        <w:rPr>
          <w:rFonts w:ascii="Times" w:hAnsi="Times" w:cs="Times"/>
        </w:rPr>
      </w:pPr>
      <w:r>
        <w:rPr>
          <w:rFonts w:ascii="Times" w:hAnsi="Times" w:cs="Times"/>
        </w:rPr>
        <w:t>recommending to the Executive Compliance Committee implementation of systemic changes and/or safeguards to prevent similar noncompliance in the future.</w:t>
      </w:r>
    </w:p>
    <w:p w:rsidR="002C35B4" w:rsidRDefault="002C35B4">
      <w:pPr>
        <w:ind w:firstLine="720"/>
        <w:rPr>
          <w:rFonts w:ascii="Times" w:hAnsi="Times" w:cs="Times"/>
        </w:rPr>
      </w:pPr>
    </w:p>
    <w:p w:rsidR="002C35B4" w:rsidRDefault="00063B40">
      <w:pPr>
        <w:pStyle w:val="Heading3"/>
        <w:rPr>
          <w:rFonts w:ascii="Times" w:hAnsi="Times" w:cs="Times"/>
          <w:szCs w:val="24"/>
        </w:rPr>
      </w:pPr>
      <w:bookmarkStart w:id="367" w:name="_Ref437761064"/>
      <w:bookmarkStart w:id="368" w:name="_Ref437761078"/>
      <w:bookmarkStart w:id="369" w:name="_Ref437761167"/>
      <w:bookmarkStart w:id="370" w:name="_Ref437761288"/>
      <w:bookmarkStart w:id="371" w:name="_Toc384131278"/>
      <w:bookmarkStart w:id="372" w:name="_Toc384296104"/>
      <w:bookmarkStart w:id="373" w:name="_Toc525223710"/>
      <w:bookmarkStart w:id="374" w:name="_Toc525224298"/>
      <w:bookmarkStart w:id="375" w:name="_Toc117028582"/>
      <w:r>
        <w:rPr>
          <w:rFonts w:ascii="Times" w:hAnsi="Times" w:cs="Times"/>
          <w:szCs w:val="24"/>
        </w:rPr>
        <w:t>Reporting Billing Errors and Overpayments to Authorities</w:t>
      </w:r>
      <w:bookmarkEnd w:id="367"/>
      <w:bookmarkEnd w:id="368"/>
      <w:bookmarkEnd w:id="369"/>
      <w:bookmarkEnd w:id="370"/>
      <w:bookmarkEnd w:id="371"/>
      <w:bookmarkEnd w:id="372"/>
      <w:bookmarkEnd w:id="373"/>
      <w:bookmarkEnd w:id="374"/>
      <w:bookmarkEnd w:id="375"/>
      <w:r>
        <w:rPr>
          <w:rFonts w:ascii="Times" w:hAnsi="Times" w:cs="Times"/>
          <w:szCs w:val="24"/>
        </w:rPr>
        <w:t xml:space="preserve"> </w:t>
      </w:r>
    </w:p>
    <w:p w:rsidR="002C35B4" w:rsidRDefault="002C35B4">
      <w:pPr>
        <w:ind w:firstLine="720"/>
        <w:rPr>
          <w:rFonts w:ascii="Times" w:hAnsi="Times" w:cs="Times"/>
        </w:rPr>
      </w:pPr>
    </w:p>
    <w:p w:rsidR="002C35B4" w:rsidRDefault="00063B40">
      <w:pPr>
        <w:ind w:firstLine="720"/>
        <w:rPr>
          <w:rFonts w:ascii="Times" w:hAnsi="Times" w:cs="Times"/>
        </w:rPr>
      </w:pPr>
      <w:r>
        <w:rPr>
          <w:rFonts w:ascii="Times" w:hAnsi="Times" w:cs="Times"/>
        </w:rPr>
        <w:t>If an investigation or audit reveals that an overpayment has occurred, the overpayment must be reported and repaid to the appropriate governmental program within 60 days of identifying the overpayment.  The report of the overpayment must be made in accordance with the instructions of the contractor or other governmental program.  Once a billing error has been reported and any overpayments returned, including any applicable deductibles and co-payments, no further reporting to enforcement authorities is required unless there is evidence of a pattern of, or an attempt to conceal, intentional wrongdoing.</w:t>
      </w:r>
    </w:p>
    <w:p w:rsidR="002C35B4" w:rsidRDefault="002C35B4">
      <w:pPr>
        <w:ind w:firstLine="720"/>
        <w:rPr>
          <w:rFonts w:ascii="Times" w:hAnsi="Times" w:cs="Times"/>
        </w:rPr>
      </w:pPr>
    </w:p>
    <w:p w:rsidR="002C35B4" w:rsidRDefault="00063B40">
      <w:pPr>
        <w:ind w:firstLine="720"/>
        <w:rPr>
          <w:rFonts w:ascii="Times" w:hAnsi="Times" w:cs="Times"/>
        </w:rPr>
      </w:pPr>
      <w:r>
        <w:rPr>
          <w:rFonts w:ascii="Times" w:hAnsi="Times" w:cs="Times"/>
        </w:rPr>
        <w:t>The Compliance Officer will consult with legal counsel, as appropriate, to comply with this policy.  The Compliance Officer, whenever practicable, will consult in advance with the Board of Directors before reporting suspected violations of the law to third parties.</w:t>
      </w:r>
    </w:p>
    <w:p w:rsidR="002C35B4" w:rsidRDefault="002C35B4">
      <w:pPr>
        <w:ind w:firstLine="720"/>
        <w:rPr>
          <w:rFonts w:ascii="Times" w:hAnsi="Times" w:cs="Times"/>
        </w:rPr>
      </w:pPr>
    </w:p>
    <w:p w:rsidR="002C35B4" w:rsidRDefault="00063B40">
      <w:pPr>
        <w:pStyle w:val="Heading2"/>
        <w:rPr>
          <w:rFonts w:ascii="Times" w:hAnsi="Times" w:cs="Times"/>
          <w:szCs w:val="24"/>
        </w:rPr>
      </w:pPr>
      <w:bookmarkStart w:id="376" w:name="_Ref437416901"/>
      <w:bookmarkStart w:id="377" w:name="_Ref437416945"/>
      <w:bookmarkStart w:id="378" w:name="_Ref437419087"/>
      <w:bookmarkStart w:id="379" w:name="_Ref437419150"/>
      <w:bookmarkStart w:id="380" w:name="_Ref438008040"/>
      <w:bookmarkStart w:id="381" w:name="_Ref445803297"/>
      <w:bookmarkStart w:id="382" w:name="_Ref445803300"/>
      <w:bookmarkStart w:id="383" w:name="_Toc686209"/>
      <w:bookmarkStart w:id="384" w:name="_Toc384131279"/>
      <w:bookmarkStart w:id="385" w:name="_Toc384296105"/>
      <w:bookmarkStart w:id="386" w:name="_Toc525223711"/>
      <w:bookmarkStart w:id="387" w:name="_Toc525224299"/>
      <w:bookmarkStart w:id="388" w:name="_Toc117028583"/>
      <w:r>
        <w:rPr>
          <w:rFonts w:ascii="Times" w:hAnsi="Times" w:cs="Times"/>
          <w:szCs w:val="24"/>
        </w:rPr>
        <w:t>Prevention</w:t>
      </w:r>
      <w:bookmarkEnd w:id="376"/>
      <w:bookmarkEnd w:id="377"/>
      <w:bookmarkEnd w:id="378"/>
      <w:bookmarkEnd w:id="379"/>
      <w:bookmarkEnd w:id="380"/>
      <w:bookmarkEnd w:id="381"/>
      <w:bookmarkEnd w:id="382"/>
      <w:bookmarkEnd w:id="383"/>
      <w:bookmarkEnd w:id="384"/>
      <w:bookmarkEnd w:id="385"/>
      <w:bookmarkEnd w:id="386"/>
      <w:bookmarkEnd w:id="387"/>
      <w:bookmarkEnd w:id="388"/>
      <w:r>
        <w:rPr>
          <w:rFonts w:ascii="Times" w:hAnsi="Times" w:cs="Times"/>
          <w:szCs w:val="24"/>
        </w:rPr>
        <w:t xml:space="preserve"> </w:t>
      </w:r>
    </w:p>
    <w:p w:rsidR="002C35B4" w:rsidRDefault="002C35B4">
      <w:pPr>
        <w:ind w:firstLine="720"/>
        <w:rPr>
          <w:rFonts w:ascii="Times" w:hAnsi="Times" w:cs="Times"/>
          <w:iCs/>
        </w:rPr>
      </w:pPr>
    </w:p>
    <w:p w:rsidR="002C35B4" w:rsidRDefault="00063B40">
      <w:pPr>
        <w:ind w:firstLine="720"/>
        <w:rPr>
          <w:rFonts w:ascii="Times" w:hAnsi="Times" w:cs="Times"/>
          <w:iCs/>
        </w:rPr>
      </w:pPr>
      <w:r>
        <w:rPr>
          <w:rFonts w:ascii="Times" w:hAnsi="Times" w:cs="Times"/>
          <w:iCs/>
        </w:rPr>
        <w:t>Chimes reserves the right to modify the Compliance Program from time to time for the purpose of clarifying areas, emphasizing processes related to repeated areas of non-compliance and/or incorporate new information such as:</w:t>
      </w:r>
    </w:p>
    <w:p w:rsidR="002C35B4" w:rsidRDefault="002C35B4">
      <w:pPr>
        <w:ind w:firstLine="720"/>
        <w:rPr>
          <w:rFonts w:ascii="Times" w:hAnsi="Times" w:cs="Times"/>
          <w:iCs/>
        </w:rPr>
      </w:pPr>
    </w:p>
    <w:p w:rsidR="002C35B4" w:rsidRDefault="00063B40">
      <w:pPr>
        <w:pStyle w:val="ListParagraph"/>
        <w:numPr>
          <w:ilvl w:val="0"/>
          <w:numId w:val="4"/>
        </w:numPr>
        <w:spacing w:after="120"/>
        <w:ind w:left="1440" w:hanging="720"/>
        <w:rPr>
          <w:rFonts w:ascii="Times" w:hAnsi="Times" w:cs="Times"/>
        </w:rPr>
      </w:pPr>
      <w:r>
        <w:rPr>
          <w:rFonts w:ascii="Times" w:hAnsi="Times" w:cs="Times"/>
        </w:rPr>
        <w:t>developments in applicable laws;</w:t>
      </w:r>
    </w:p>
    <w:p w:rsidR="002C35B4" w:rsidRDefault="00063B40">
      <w:pPr>
        <w:pStyle w:val="ListParagraph"/>
        <w:numPr>
          <w:ilvl w:val="0"/>
          <w:numId w:val="4"/>
        </w:numPr>
        <w:spacing w:after="120"/>
        <w:ind w:left="1440" w:hanging="720"/>
        <w:rPr>
          <w:rFonts w:ascii="Times" w:hAnsi="Times" w:cs="Times"/>
        </w:rPr>
      </w:pPr>
      <w:r>
        <w:rPr>
          <w:rFonts w:ascii="Times" w:hAnsi="Times" w:cs="Times"/>
        </w:rPr>
        <w:t>guidance from governmental agencies;</w:t>
      </w:r>
    </w:p>
    <w:p w:rsidR="002C35B4" w:rsidRDefault="00063B40">
      <w:pPr>
        <w:pStyle w:val="ListParagraph"/>
        <w:numPr>
          <w:ilvl w:val="0"/>
          <w:numId w:val="4"/>
        </w:numPr>
        <w:spacing w:after="120"/>
        <w:ind w:left="1440" w:hanging="720"/>
        <w:rPr>
          <w:rFonts w:ascii="Times" w:hAnsi="Times" w:cs="Times"/>
        </w:rPr>
      </w:pPr>
      <w:r>
        <w:rPr>
          <w:rFonts w:ascii="Times" w:hAnsi="Times" w:cs="Times"/>
        </w:rPr>
        <w:t>new publications and/or changes in the OIG Compliance Guidance or the Federal Sentencing Guidelines;</w:t>
      </w:r>
    </w:p>
    <w:p w:rsidR="002C35B4" w:rsidRDefault="00063B40">
      <w:pPr>
        <w:pStyle w:val="ListParagraph"/>
        <w:numPr>
          <w:ilvl w:val="0"/>
          <w:numId w:val="4"/>
        </w:numPr>
        <w:spacing w:after="120"/>
        <w:ind w:left="1440" w:hanging="720"/>
        <w:rPr>
          <w:rFonts w:ascii="Times" w:hAnsi="Times" w:cs="Times"/>
        </w:rPr>
      </w:pPr>
      <w:r>
        <w:rPr>
          <w:rFonts w:ascii="Times" w:hAnsi="Times" w:cs="Times"/>
        </w:rPr>
        <w:t>changes in Medicare, Medicaid, or other payor policies; and</w:t>
      </w:r>
    </w:p>
    <w:p w:rsidR="002C35B4" w:rsidRDefault="00063B40">
      <w:pPr>
        <w:pStyle w:val="ListParagraph"/>
        <w:numPr>
          <w:ilvl w:val="0"/>
          <w:numId w:val="4"/>
        </w:numPr>
        <w:ind w:left="1440" w:hanging="720"/>
        <w:rPr>
          <w:rFonts w:ascii="Times" w:hAnsi="Times" w:cs="Times"/>
        </w:rPr>
      </w:pPr>
      <w:r>
        <w:rPr>
          <w:rFonts w:ascii="Times" w:hAnsi="Times" w:cs="Times"/>
        </w:rPr>
        <w:t>results of compliance and claims audits.</w:t>
      </w:r>
    </w:p>
    <w:p w:rsidR="002C35B4" w:rsidRDefault="002C35B4">
      <w:pPr>
        <w:ind w:firstLine="720"/>
        <w:rPr>
          <w:rFonts w:ascii="Times" w:hAnsi="Times" w:cs="Times"/>
        </w:rPr>
      </w:pPr>
    </w:p>
    <w:p w:rsidR="002C35B4" w:rsidRDefault="00063B40">
      <w:pPr>
        <w:ind w:firstLine="720"/>
        <w:rPr>
          <w:rFonts w:ascii="Times" w:hAnsi="Times" w:cs="Times"/>
        </w:rPr>
      </w:pPr>
      <w:r>
        <w:rPr>
          <w:rFonts w:ascii="Times" w:hAnsi="Times" w:cs="Times"/>
        </w:rPr>
        <w:t>The Compliance Officer will make such modifications in consultation with legal counsel as appropriate and promptly after appropriate notice to and approval from the Board of Directors.  All Compliance Program changes must be fully communicated to every affected Associate.  Such changes may include additional and/or more frequent compliance training on specific compliance issues or on the Compliance Program in its entirety.</w:t>
      </w:r>
      <w:bookmarkStart w:id="389" w:name="_Toc384131280"/>
      <w:bookmarkStart w:id="390" w:name="_Toc384296106"/>
    </w:p>
    <w:bookmarkEnd w:id="389"/>
    <w:bookmarkEnd w:id="390"/>
    <w:p w:rsidR="002C35B4" w:rsidRDefault="00063B40">
      <w:pPr>
        <w:jc w:val="left"/>
      </w:pPr>
      <w:r>
        <w:br w:type="page"/>
      </w:r>
    </w:p>
    <w:p w:rsidR="002C35B4" w:rsidRDefault="00063B40">
      <w:pPr>
        <w:pStyle w:val="Heading1"/>
      </w:pPr>
      <w:bookmarkStart w:id="391" w:name="_Toc117028584"/>
      <w:r>
        <w:lastRenderedPageBreak/>
        <w:t>Confidentiality</w:t>
      </w:r>
      <w:bookmarkEnd w:id="391"/>
      <w:r>
        <w:tab/>
      </w:r>
      <w:r>
        <w:tab/>
      </w:r>
      <w:r>
        <w:tab/>
      </w:r>
      <w:r>
        <w:tab/>
      </w:r>
      <w:r>
        <w:tab/>
      </w:r>
      <w:r>
        <w:tab/>
      </w:r>
      <w:r>
        <w:tab/>
      </w:r>
      <w:r>
        <w:tab/>
      </w:r>
      <w:r>
        <w:tab/>
      </w:r>
      <w:r>
        <w:tab/>
      </w:r>
    </w:p>
    <w:p w:rsidR="002C35B4" w:rsidRDefault="002C35B4">
      <w:pPr>
        <w:rPr>
          <w:b/>
          <w:szCs w:val="32"/>
        </w:rPr>
      </w:pPr>
    </w:p>
    <w:p w:rsidR="002C35B4" w:rsidRDefault="00063B40">
      <w:pPr>
        <w:ind w:firstLine="720"/>
        <w:rPr>
          <w:rFonts w:ascii="Times" w:hAnsi="Times" w:cs="Times"/>
        </w:rPr>
      </w:pPr>
      <w:r>
        <w:rPr>
          <w:rFonts w:ascii="Times" w:hAnsi="Times" w:cs="Times"/>
        </w:rPr>
        <w:t>The purpose of this section is to emphasize Chimes’ commitment to ensuring the confidentiality and privacy of Client information is maintained in compliance with all applicable laws and regulations.</w:t>
      </w:r>
    </w:p>
    <w:p w:rsidR="002C35B4" w:rsidRDefault="002C35B4">
      <w:pPr>
        <w:ind w:firstLine="720"/>
        <w:rPr>
          <w:rFonts w:ascii="Times" w:hAnsi="Times" w:cs="Times"/>
        </w:rPr>
      </w:pPr>
    </w:p>
    <w:p w:rsidR="002C35B4" w:rsidRDefault="00063B40">
      <w:pPr>
        <w:ind w:firstLine="720"/>
        <w:rPr>
          <w:rFonts w:ascii="Times" w:hAnsi="Times" w:cs="Times"/>
        </w:rPr>
      </w:pPr>
      <w:r>
        <w:rPr>
          <w:rFonts w:ascii="Times" w:hAnsi="Times" w:cs="Times"/>
        </w:rPr>
        <w:t>Chimes is committed to maintaining the confidentiality of individuals’ health information.  Chimes maintains compliance with the Health Insurance Portability and Accountability Act of 1996 (“HIPAA”), as amended by the Health Information Technology for Economic and Clinical Health Act of 2009 (“HITECH”), and the Privacy and Security Rules that have been promulgated pursuant to these laws. Release of confidential Client information shall be made only in accordance with the foregoing as well as state law and other laws as may be applicable, including but not limited to, the Family Educational Rights and Privacy Act (“FERPA”).</w:t>
      </w:r>
    </w:p>
    <w:p w:rsidR="002C35B4" w:rsidRDefault="002C35B4">
      <w:pPr>
        <w:ind w:firstLine="720"/>
        <w:rPr>
          <w:rFonts w:ascii="Times" w:hAnsi="Times" w:cs="Times"/>
        </w:rPr>
      </w:pPr>
    </w:p>
    <w:p w:rsidR="002C35B4" w:rsidRDefault="00063B40">
      <w:pPr>
        <w:ind w:firstLine="720"/>
        <w:rPr>
          <w:rFonts w:ascii="Times" w:hAnsi="Times" w:cs="Times"/>
        </w:rPr>
      </w:pPr>
      <w:r>
        <w:rPr>
          <w:rFonts w:ascii="Times" w:hAnsi="Times" w:cs="Times"/>
        </w:rPr>
        <w:t>Chimes has policies and procedures in place to assure the privacy, confidentiality and security of individuals’ Protected Health Information (“PHI”).  Chimes has policies and procedures governing the permitted uses and disclosures of PHI as well as requirements applicable to third parties who need access to Chimes’ PHI, such as a process for executing business associate agreements.</w:t>
      </w:r>
    </w:p>
    <w:p w:rsidR="002C35B4" w:rsidRDefault="002C35B4">
      <w:pPr>
        <w:ind w:firstLine="720"/>
        <w:rPr>
          <w:rFonts w:ascii="Times" w:hAnsi="Times" w:cs="Times"/>
        </w:rPr>
      </w:pPr>
    </w:p>
    <w:p w:rsidR="002C35B4" w:rsidRDefault="00063B40">
      <w:pPr>
        <w:ind w:firstLine="720"/>
        <w:rPr>
          <w:rFonts w:ascii="Times" w:hAnsi="Times" w:cs="Times"/>
        </w:rPr>
      </w:pPr>
      <w:r>
        <w:rPr>
          <w:rFonts w:ascii="Times" w:hAnsi="Times" w:cs="Times"/>
        </w:rPr>
        <w:t>Chimes has instituted security safeguards applicable to the protection of electronic information and physical access to certain equipment and software in which electronic PHI (e-PHI) is maintained.  Security safeguards address, among other things, processes for accessing and using electronic medical record and billing systems, and use of portable or mobile electronic devices, such as laptops.</w:t>
      </w:r>
    </w:p>
    <w:p w:rsidR="002C35B4" w:rsidRDefault="002C35B4">
      <w:pPr>
        <w:ind w:firstLine="720"/>
        <w:rPr>
          <w:rFonts w:ascii="Times" w:hAnsi="Times" w:cs="Times"/>
        </w:rPr>
      </w:pPr>
    </w:p>
    <w:p w:rsidR="002C35B4" w:rsidRDefault="00063B40">
      <w:pPr>
        <w:ind w:firstLine="720"/>
        <w:rPr>
          <w:rFonts w:ascii="Times" w:hAnsi="Times" w:cs="Times"/>
        </w:rPr>
      </w:pPr>
      <w:r>
        <w:rPr>
          <w:rFonts w:ascii="Times" w:hAnsi="Times" w:cs="Times"/>
        </w:rPr>
        <w:t>Chimes’ policies and procedures are created for the purposes of protecting an individual’s right to have their PHI and e-PHI maintained confidentially.  Chimes demonstrates its compliance with such individuals’ rights in its practices such as maintaining proper privacy notices, requiring written authorizations for the disclosure of PHI when require, maintaining an accounting of disclosure, and having in place a process for investigating and notifying Clients and/or their guardians regarding breaches of unsecured PHI.</w:t>
      </w:r>
    </w:p>
    <w:p w:rsidR="002C35B4" w:rsidRDefault="002C35B4">
      <w:pPr>
        <w:ind w:left="720" w:hanging="720"/>
        <w:rPr>
          <w:rFonts w:ascii="Times" w:hAnsi="Times" w:cs="Times"/>
        </w:rPr>
      </w:pPr>
    </w:p>
    <w:sectPr w:rsidR="002C35B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7CCC" w:rsidRDefault="00167CCC">
      <w:r>
        <w:separator/>
      </w:r>
    </w:p>
  </w:endnote>
  <w:endnote w:type="continuationSeparator" w:id="0">
    <w:p w:rsidR="00167CCC" w:rsidRDefault="00167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altName w:val="Times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76D6" w:rsidRDefault="002876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76D6" w:rsidRDefault="002876D6">
    <w:pPr>
      <w:pStyle w:val="Footer"/>
      <w:rPr>
        <w:noProof/>
      </w:rPr>
    </w:pPr>
    <w:r>
      <w:tab/>
    </w:r>
    <w:r>
      <w:fldChar w:fldCharType="begin"/>
    </w:r>
    <w:r>
      <w:instrText xml:space="preserve"> PAGE   \* MERGEFORMAT </w:instrText>
    </w:r>
    <w:r>
      <w:fldChar w:fldCharType="separate"/>
    </w:r>
    <w:r>
      <w:rPr>
        <w:noProof/>
      </w:rPr>
      <w:t>2</w:t>
    </w:r>
    <w:r>
      <w:rPr>
        <w:noProof/>
      </w:rPr>
      <w:fldChar w:fldCharType="end"/>
    </w:r>
  </w:p>
  <w:p w:rsidR="002876D6" w:rsidRDefault="002876D6">
    <w:pPr>
      <w:pStyle w:val="Footer"/>
      <w:jc w:val="left"/>
    </w:pPr>
    <w:r>
      <w:rPr>
        <w:sz w:val="16"/>
      </w:rPr>
      <w:fldChar w:fldCharType="begin"/>
    </w:r>
    <w:r>
      <w:rPr>
        <w:sz w:val="16"/>
      </w:rPr>
      <w:instrText xml:space="preserve"> IF "</w:instrText>
    </w:r>
    <w:r>
      <w:rPr>
        <w:sz w:val="16"/>
      </w:rPr>
      <w:fldChar w:fldCharType="begin"/>
    </w:r>
    <w:r>
      <w:rPr>
        <w:sz w:val="16"/>
      </w:rPr>
      <w:instrText xml:space="preserve"> DOCVARIABLE "SWDocIDLocation" </w:instrText>
    </w:r>
    <w:r>
      <w:rPr>
        <w:sz w:val="16"/>
      </w:rPr>
      <w:fldChar w:fldCharType="separate"/>
    </w:r>
    <w:r>
      <w:rPr>
        <w:sz w:val="16"/>
      </w:rPr>
      <w:instrText>1</w:instrText>
    </w:r>
    <w:r>
      <w:rPr>
        <w:sz w:val="16"/>
      </w:rPr>
      <w:fldChar w:fldCharType="end"/>
    </w:r>
    <w:r>
      <w:rPr>
        <w:sz w:val="16"/>
      </w:rPr>
      <w:instrText>" = "1" "</w:instrText>
    </w:r>
    <w:r>
      <w:rPr>
        <w:sz w:val="16"/>
      </w:rPr>
      <w:fldChar w:fldCharType="begin"/>
    </w:r>
    <w:r>
      <w:rPr>
        <w:sz w:val="16"/>
      </w:rPr>
      <w:instrText xml:space="preserve"> DOCPROPERTY "SWDocID" </w:instrText>
    </w:r>
    <w:r>
      <w:rPr>
        <w:sz w:val="16"/>
      </w:rPr>
      <w:fldChar w:fldCharType="separate"/>
    </w:r>
    <w:r>
      <w:rPr>
        <w:sz w:val="16"/>
      </w:rPr>
      <w:instrText>4864-5702-7124v5</w:instrText>
    </w:r>
    <w:r>
      <w:rPr>
        <w:sz w:val="16"/>
      </w:rPr>
      <w:fldChar w:fldCharType="end"/>
    </w:r>
    <w:r>
      <w:rPr>
        <w:sz w:val="16"/>
      </w:rPr>
      <w:instrText xml:space="preserve">" "" </w:instrText>
    </w:r>
    <w:r>
      <w:rPr>
        <w:sz w:val="16"/>
      </w:rPr>
      <w:fldChar w:fldCharType="separate"/>
    </w:r>
    <w:r>
      <w:rPr>
        <w:noProof/>
        <w:sz w:val="16"/>
      </w:rPr>
      <w:t>4864-5702-7124v5</w: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76D6" w:rsidRDefault="002876D6">
    <w:pPr>
      <w:pStyle w:val="Footer"/>
    </w:pPr>
  </w:p>
  <w:p w:rsidR="002876D6" w:rsidRDefault="002876D6">
    <w:pPr>
      <w:pStyle w:val="Footer"/>
      <w:jc w:val="left"/>
    </w:pPr>
    <w:r>
      <w:rPr>
        <w:sz w:val="16"/>
      </w:rPr>
      <w:fldChar w:fldCharType="begin"/>
    </w:r>
    <w:r>
      <w:rPr>
        <w:sz w:val="16"/>
      </w:rPr>
      <w:instrText xml:space="preserve"> IF "</w:instrText>
    </w:r>
    <w:r>
      <w:rPr>
        <w:sz w:val="16"/>
      </w:rPr>
      <w:fldChar w:fldCharType="begin"/>
    </w:r>
    <w:r>
      <w:rPr>
        <w:sz w:val="16"/>
      </w:rPr>
      <w:instrText xml:space="preserve"> DOCVARIABLE "SWDocIDLocation" </w:instrText>
    </w:r>
    <w:r>
      <w:rPr>
        <w:sz w:val="16"/>
      </w:rPr>
      <w:fldChar w:fldCharType="separate"/>
    </w:r>
    <w:r>
      <w:rPr>
        <w:sz w:val="16"/>
      </w:rPr>
      <w:instrText>1</w:instrText>
    </w:r>
    <w:r>
      <w:rPr>
        <w:sz w:val="16"/>
      </w:rPr>
      <w:fldChar w:fldCharType="end"/>
    </w:r>
    <w:r>
      <w:rPr>
        <w:sz w:val="16"/>
      </w:rPr>
      <w:instrText>" = "1" "</w:instrText>
    </w:r>
    <w:r>
      <w:rPr>
        <w:sz w:val="16"/>
      </w:rPr>
      <w:fldChar w:fldCharType="begin"/>
    </w:r>
    <w:r>
      <w:rPr>
        <w:sz w:val="16"/>
      </w:rPr>
      <w:instrText xml:space="preserve"> DOCPROPERTY "SWDocID" </w:instrText>
    </w:r>
    <w:r>
      <w:rPr>
        <w:sz w:val="16"/>
      </w:rPr>
      <w:fldChar w:fldCharType="separate"/>
    </w:r>
    <w:r>
      <w:rPr>
        <w:sz w:val="16"/>
      </w:rPr>
      <w:instrText>4864-5702-7124v5</w:instrText>
    </w:r>
    <w:r>
      <w:rPr>
        <w:sz w:val="16"/>
      </w:rPr>
      <w:fldChar w:fldCharType="end"/>
    </w:r>
    <w:r>
      <w:rPr>
        <w:sz w:val="16"/>
      </w:rPr>
      <w:instrText xml:space="preserve">" "" </w:instrText>
    </w:r>
    <w:r>
      <w:rPr>
        <w:sz w:val="16"/>
      </w:rPr>
      <w:fldChar w:fldCharType="separate"/>
    </w:r>
    <w:r>
      <w:rPr>
        <w:noProof/>
        <w:sz w:val="16"/>
      </w:rPr>
      <w:t>4864-5702-7124v5</w:t>
    </w:r>
    <w:r>
      <w:rPr>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76D6" w:rsidRDefault="002876D6">
    <w:pPr>
      <w:pStyle w:val="Footer"/>
      <w:rPr>
        <w:noProof/>
      </w:rPr>
    </w:pPr>
    <w:r>
      <w:tab/>
    </w:r>
    <w:r>
      <w:fldChar w:fldCharType="begin"/>
    </w:r>
    <w:r>
      <w:instrText xml:space="preserve"> PAGE   \* MERGEFORMAT </w:instrText>
    </w:r>
    <w:r>
      <w:fldChar w:fldCharType="separate"/>
    </w:r>
    <w:r>
      <w:rPr>
        <w:noProof/>
      </w:rPr>
      <w:t>ii</w:t>
    </w:r>
    <w:r>
      <w:rPr>
        <w:noProof/>
      </w:rPr>
      <w:fldChar w:fldCharType="end"/>
    </w:r>
  </w:p>
  <w:p w:rsidR="002876D6" w:rsidRDefault="002876D6">
    <w:pPr>
      <w:pStyle w:val="Footer"/>
      <w:jc w:val="left"/>
    </w:pPr>
    <w:r>
      <w:rPr>
        <w:sz w:val="16"/>
      </w:rPr>
      <w:fldChar w:fldCharType="begin"/>
    </w:r>
    <w:r>
      <w:rPr>
        <w:sz w:val="16"/>
      </w:rPr>
      <w:instrText xml:space="preserve"> IF "</w:instrText>
    </w:r>
    <w:r>
      <w:rPr>
        <w:sz w:val="16"/>
      </w:rPr>
      <w:fldChar w:fldCharType="begin"/>
    </w:r>
    <w:r>
      <w:rPr>
        <w:sz w:val="16"/>
      </w:rPr>
      <w:instrText xml:space="preserve"> DOCVARIABLE "SWDocIDLocation" </w:instrText>
    </w:r>
    <w:r>
      <w:rPr>
        <w:sz w:val="16"/>
      </w:rPr>
      <w:fldChar w:fldCharType="separate"/>
    </w:r>
    <w:r>
      <w:rPr>
        <w:sz w:val="16"/>
      </w:rPr>
      <w:instrText>1</w:instrText>
    </w:r>
    <w:r>
      <w:rPr>
        <w:sz w:val="16"/>
      </w:rPr>
      <w:fldChar w:fldCharType="end"/>
    </w:r>
    <w:r>
      <w:rPr>
        <w:sz w:val="16"/>
      </w:rPr>
      <w:instrText>" = "1" "</w:instrText>
    </w:r>
    <w:r>
      <w:rPr>
        <w:sz w:val="16"/>
      </w:rPr>
      <w:fldChar w:fldCharType="begin"/>
    </w:r>
    <w:r>
      <w:rPr>
        <w:sz w:val="16"/>
      </w:rPr>
      <w:instrText xml:space="preserve"> DOCPROPERTY "SWDocID" </w:instrText>
    </w:r>
    <w:r>
      <w:rPr>
        <w:sz w:val="16"/>
      </w:rPr>
      <w:fldChar w:fldCharType="separate"/>
    </w:r>
    <w:r>
      <w:rPr>
        <w:sz w:val="16"/>
      </w:rPr>
      <w:instrText>4864-5702-7124v5</w:instrText>
    </w:r>
    <w:r>
      <w:rPr>
        <w:sz w:val="16"/>
      </w:rPr>
      <w:fldChar w:fldCharType="end"/>
    </w:r>
    <w:r>
      <w:rPr>
        <w:sz w:val="16"/>
      </w:rPr>
      <w:instrText xml:space="preserve">" "" </w:instrText>
    </w:r>
    <w:r>
      <w:rPr>
        <w:sz w:val="16"/>
      </w:rPr>
      <w:fldChar w:fldCharType="separate"/>
    </w:r>
    <w:r>
      <w:rPr>
        <w:noProof/>
        <w:sz w:val="16"/>
      </w:rPr>
      <w:t>4864-5702-7124v5</w:t>
    </w:r>
    <w:r>
      <w:rPr>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76D6" w:rsidRDefault="002876D6">
    <w:pPr>
      <w:pStyle w:val="Footer"/>
      <w:rPr>
        <w:noProof/>
      </w:rPr>
    </w:pPr>
    <w:r>
      <w:tab/>
    </w:r>
    <w:r>
      <w:fldChar w:fldCharType="begin"/>
    </w:r>
    <w:r>
      <w:instrText xml:space="preserve"> PAGE   \* MERGEFORMAT </w:instrText>
    </w:r>
    <w:r>
      <w:fldChar w:fldCharType="separate"/>
    </w:r>
    <w:r>
      <w:rPr>
        <w:noProof/>
      </w:rPr>
      <w:t>11</w:t>
    </w:r>
    <w:r>
      <w:rPr>
        <w:noProof/>
      </w:rPr>
      <w:fldChar w:fldCharType="end"/>
    </w:r>
  </w:p>
  <w:p w:rsidR="002876D6" w:rsidRDefault="002876D6">
    <w:pPr>
      <w:pStyle w:val="Footer"/>
      <w:jc w:val="left"/>
    </w:pPr>
  </w:p>
  <w:p w:rsidR="002876D6" w:rsidRDefault="002876D6">
    <w:pPr>
      <w:pStyle w:val="Footer"/>
      <w:jc w:val="left"/>
    </w:pPr>
    <w:r>
      <w:rPr>
        <w:sz w:val="16"/>
      </w:rPr>
      <w:fldChar w:fldCharType="begin"/>
    </w:r>
    <w:r>
      <w:rPr>
        <w:sz w:val="16"/>
      </w:rPr>
      <w:instrText xml:space="preserve"> IF "</w:instrText>
    </w:r>
    <w:r>
      <w:rPr>
        <w:sz w:val="16"/>
      </w:rPr>
      <w:fldChar w:fldCharType="begin"/>
    </w:r>
    <w:r>
      <w:rPr>
        <w:sz w:val="16"/>
      </w:rPr>
      <w:instrText xml:space="preserve"> DOCVARIABLE "SWDocIDLocation" </w:instrText>
    </w:r>
    <w:r>
      <w:rPr>
        <w:sz w:val="16"/>
      </w:rPr>
      <w:fldChar w:fldCharType="separate"/>
    </w:r>
    <w:r>
      <w:rPr>
        <w:sz w:val="16"/>
      </w:rPr>
      <w:instrText>1</w:instrText>
    </w:r>
    <w:r>
      <w:rPr>
        <w:sz w:val="16"/>
      </w:rPr>
      <w:fldChar w:fldCharType="end"/>
    </w:r>
    <w:r>
      <w:rPr>
        <w:sz w:val="16"/>
      </w:rPr>
      <w:instrText>" = "1" "</w:instrText>
    </w:r>
    <w:r>
      <w:rPr>
        <w:sz w:val="16"/>
      </w:rPr>
      <w:fldChar w:fldCharType="begin"/>
    </w:r>
    <w:r>
      <w:rPr>
        <w:sz w:val="16"/>
      </w:rPr>
      <w:instrText xml:space="preserve"> DOCPROPERTY "SWDocID" </w:instrText>
    </w:r>
    <w:r>
      <w:rPr>
        <w:sz w:val="16"/>
      </w:rPr>
      <w:fldChar w:fldCharType="separate"/>
    </w:r>
    <w:r>
      <w:rPr>
        <w:sz w:val="16"/>
      </w:rPr>
      <w:instrText>4864-5702-7124v5</w:instrText>
    </w:r>
    <w:r>
      <w:rPr>
        <w:sz w:val="16"/>
      </w:rPr>
      <w:fldChar w:fldCharType="end"/>
    </w:r>
    <w:r>
      <w:rPr>
        <w:sz w:val="16"/>
      </w:rPr>
      <w:instrText xml:space="preserve">" "" </w:instrText>
    </w:r>
    <w:r>
      <w:rPr>
        <w:sz w:val="16"/>
      </w:rPr>
      <w:fldChar w:fldCharType="separate"/>
    </w:r>
    <w:r>
      <w:rPr>
        <w:noProof/>
        <w:sz w:val="16"/>
      </w:rPr>
      <w:t>4864-5702-7124v5</w:t>
    </w:r>
    <w:r>
      <w:rPr>
        <w:sz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3083973"/>
      <w:docPartObj>
        <w:docPartGallery w:val="Page Numbers (Bottom of Page)"/>
        <w:docPartUnique/>
      </w:docPartObj>
    </w:sdtPr>
    <w:sdtEndPr>
      <w:rPr>
        <w:noProof/>
      </w:rPr>
    </w:sdtEndPr>
    <w:sdtContent>
      <w:p w:rsidR="002876D6" w:rsidRDefault="002876D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876D6" w:rsidRDefault="002876D6">
    <w:pPr>
      <w:pStyle w:val="Footer"/>
      <w:jc w:val="left"/>
    </w:pPr>
  </w:p>
  <w:p w:rsidR="002876D6" w:rsidRDefault="002876D6">
    <w:pPr>
      <w:pStyle w:val="Footer"/>
      <w:jc w:val="left"/>
    </w:pPr>
    <w:r>
      <w:rPr>
        <w:sz w:val="16"/>
      </w:rPr>
      <w:fldChar w:fldCharType="begin"/>
    </w:r>
    <w:r>
      <w:rPr>
        <w:sz w:val="16"/>
      </w:rPr>
      <w:instrText xml:space="preserve"> IF "</w:instrText>
    </w:r>
    <w:r>
      <w:rPr>
        <w:sz w:val="16"/>
      </w:rPr>
      <w:fldChar w:fldCharType="begin"/>
    </w:r>
    <w:r>
      <w:rPr>
        <w:sz w:val="16"/>
      </w:rPr>
      <w:instrText xml:space="preserve"> DOCVARIABLE "SWDocIDLocation" </w:instrText>
    </w:r>
    <w:r>
      <w:rPr>
        <w:sz w:val="16"/>
      </w:rPr>
      <w:fldChar w:fldCharType="separate"/>
    </w:r>
    <w:r>
      <w:rPr>
        <w:sz w:val="16"/>
      </w:rPr>
      <w:instrText>1</w:instrText>
    </w:r>
    <w:r>
      <w:rPr>
        <w:sz w:val="16"/>
      </w:rPr>
      <w:fldChar w:fldCharType="end"/>
    </w:r>
    <w:r>
      <w:rPr>
        <w:sz w:val="16"/>
      </w:rPr>
      <w:instrText>" = "1" "</w:instrText>
    </w:r>
    <w:r>
      <w:rPr>
        <w:sz w:val="16"/>
      </w:rPr>
      <w:fldChar w:fldCharType="begin"/>
    </w:r>
    <w:r>
      <w:rPr>
        <w:sz w:val="16"/>
      </w:rPr>
      <w:instrText xml:space="preserve"> DOCPROPERTY "SWDocID" </w:instrText>
    </w:r>
    <w:r>
      <w:rPr>
        <w:sz w:val="16"/>
      </w:rPr>
      <w:fldChar w:fldCharType="separate"/>
    </w:r>
    <w:r>
      <w:rPr>
        <w:sz w:val="16"/>
      </w:rPr>
      <w:instrText>4864-5702-7124v5</w:instrText>
    </w:r>
    <w:r>
      <w:rPr>
        <w:sz w:val="16"/>
      </w:rPr>
      <w:fldChar w:fldCharType="end"/>
    </w:r>
    <w:r>
      <w:rPr>
        <w:sz w:val="16"/>
      </w:rPr>
      <w:instrText xml:space="preserve">" "" </w:instrText>
    </w:r>
    <w:r>
      <w:rPr>
        <w:sz w:val="16"/>
      </w:rPr>
      <w:fldChar w:fldCharType="separate"/>
    </w:r>
    <w:r>
      <w:rPr>
        <w:noProof/>
        <w:sz w:val="16"/>
      </w:rPr>
      <w:t>4864-5702-7124v5</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7CCC" w:rsidRDefault="00167CCC">
      <w:r>
        <w:separator/>
      </w:r>
    </w:p>
  </w:footnote>
  <w:footnote w:type="continuationSeparator" w:id="0">
    <w:p w:rsidR="00167CCC" w:rsidRDefault="00167CCC">
      <w:r>
        <w:continuationSeparator/>
      </w:r>
    </w:p>
  </w:footnote>
  <w:footnote w:id="1">
    <w:p w:rsidR="002876D6" w:rsidRDefault="002876D6">
      <w:pPr>
        <w:pStyle w:val="FootnoteText"/>
      </w:pPr>
      <w:r>
        <w:rPr>
          <w:rStyle w:val="FootnoteReference"/>
        </w:rPr>
        <w:footnoteRef/>
      </w:r>
      <w:r>
        <w:t xml:space="preserve"> “Clients” refers to the patients, students, and other individuals that Chimes provides service to. </w:t>
      </w:r>
    </w:p>
  </w:footnote>
  <w:footnote w:id="2">
    <w:p w:rsidR="002876D6" w:rsidRDefault="002876D6">
      <w:pPr>
        <w:spacing w:after="240"/>
        <w:rPr>
          <w:szCs w:val="20"/>
        </w:rPr>
      </w:pPr>
      <w:r>
        <w:rPr>
          <w:rStyle w:val="FootnoteReference"/>
        </w:rPr>
        <w:footnoteRef/>
      </w:r>
      <w:r>
        <w:rPr>
          <w:sz w:val="20"/>
          <w:szCs w:val="20"/>
        </w:rPr>
        <w:t>At this time, the OIG has not issued compliance guidance specific to behavioral and mental health providers.  Notwithstanding, some of the OIG’s recommendations across all provider and supplier types are consistent; and, accordingly, Chimes has incorporated those recommendations into its Compliance Program.</w:t>
      </w:r>
    </w:p>
  </w:footnote>
  <w:footnote w:id="3">
    <w:p w:rsidR="002876D6" w:rsidRDefault="002876D6">
      <w:pPr>
        <w:spacing w:after="240"/>
        <w:rPr>
          <w:szCs w:val="20"/>
        </w:rPr>
      </w:pPr>
      <w:r>
        <w:rPr>
          <w:rStyle w:val="FootnoteReference"/>
        </w:rPr>
        <w:footnoteRef/>
      </w:r>
      <w:r>
        <w:rPr>
          <w:sz w:val="20"/>
          <w:szCs w:val="20"/>
        </w:rPr>
        <w:t>The Federal Sentencing Guidelines are detailed policies and practices for the federal criminal justice system that prescribe the appropriate sanctions for organizations convicted of federal crimes.</w:t>
      </w:r>
    </w:p>
  </w:footnote>
  <w:footnote w:id="4">
    <w:p w:rsidR="002876D6" w:rsidRDefault="002876D6">
      <w:pPr>
        <w:pStyle w:val="FootnoteText"/>
      </w:pPr>
      <w:r>
        <w:rPr>
          <w:rStyle w:val="FootnoteReference"/>
        </w:rPr>
        <w:footnoteRef/>
      </w:r>
      <w:r>
        <w:t xml:space="preserve"> Claims refers generally to claims for reimbursement from, for example, Medicaid and Medicare.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76D6" w:rsidRDefault="002876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76D6" w:rsidRDefault="002876D6">
    <w:pPr>
      <w:pStyle w:val="Header"/>
    </w:pPr>
    <w:r>
      <w:rPr>
        <w:noProof/>
      </w:rPr>
      <w:drawing>
        <wp:inline distT="0" distB="0" distL="0" distR="0">
          <wp:extent cx="1122045" cy="560705"/>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2045" cy="560705"/>
                  </a:xfrm>
                  <a:prstGeom prst="rect">
                    <a:avLst/>
                  </a:prstGeom>
                  <a:noFill/>
                </pic:spPr>
              </pic:pic>
            </a:graphicData>
          </a:graphic>
        </wp:inline>
      </w:drawing>
    </w:r>
  </w:p>
  <w:p w:rsidR="002876D6" w:rsidRDefault="002876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76D6" w:rsidRDefault="002876D6">
    <w:pPr>
      <w:pStyle w:val="Header"/>
      <w:rPr>
        <w:b/>
      </w:rPr>
    </w:pPr>
    <w:r>
      <w:rPr>
        <w:noProof/>
      </w:rPr>
      <w:drawing>
        <wp:inline distT="0" distB="0" distL="0" distR="0">
          <wp:extent cx="1122045" cy="56070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2045" cy="560705"/>
                  </a:xfrm>
                  <a:prstGeom prst="rect">
                    <a:avLst/>
                  </a:prstGeom>
                  <a:noFill/>
                </pic:spPr>
              </pic:pic>
            </a:graphicData>
          </a:graphic>
        </wp:inline>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A089C"/>
    <w:multiLevelType w:val="singleLevel"/>
    <w:tmpl w:val="B6DE042E"/>
    <w:lvl w:ilvl="0">
      <w:start w:val="1"/>
      <w:numFmt w:val="none"/>
      <w:lvlText w:val=""/>
      <w:legacy w:legacy="1" w:legacySpace="120" w:legacyIndent="360"/>
      <w:lvlJc w:val="left"/>
      <w:pPr>
        <w:ind w:left="1800" w:hanging="360"/>
      </w:pPr>
      <w:rPr>
        <w:rFonts w:ascii="Symbol" w:hAnsi="Symbol" w:hint="default"/>
      </w:rPr>
    </w:lvl>
  </w:abstractNum>
  <w:abstractNum w:abstractNumId="1" w15:restartNumberingAfterBreak="0">
    <w:nsid w:val="06F76F5E"/>
    <w:multiLevelType w:val="singleLevel"/>
    <w:tmpl w:val="B6DE042E"/>
    <w:lvl w:ilvl="0">
      <w:start w:val="1"/>
      <w:numFmt w:val="none"/>
      <w:lvlText w:val=""/>
      <w:legacy w:legacy="1" w:legacySpace="120" w:legacyIndent="360"/>
      <w:lvlJc w:val="left"/>
      <w:pPr>
        <w:ind w:left="1102" w:hanging="360"/>
      </w:pPr>
      <w:rPr>
        <w:rFonts w:ascii="Symbol" w:hAnsi="Symbol" w:hint="default"/>
      </w:rPr>
    </w:lvl>
  </w:abstractNum>
  <w:abstractNum w:abstractNumId="2" w15:restartNumberingAfterBreak="0">
    <w:nsid w:val="07DE029A"/>
    <w:multiLevelType w:val="hybridMultilevel"/>
    <w:tmpl w:val="97423B56"/>
    <w:lvl w:ilvl="0" w:tplc="04090001">
      <w:start w:val="1"/>
      <w:numFmt w:val="bullet"/>
      <w:lvlText w:val=""/>
      <w:lvlJc w:val="left"/>
      <w:pPr>
        <w:ind w:left="720" w:hanging="360"/>
      </w:pPr>
      <w:rPr>
        <w:rFonts w:ascii="Symbol" w:hAnsi="Symbol" w:hint="default"/>
      </w:rPr>
    </w:lvl>
    <w:lvl w:ilvl="1" w:tplc="9EE08BD6">
      <w:numFmt w:val="bullet"/>
      <w:lvlText w:val="−"/>
      <w:lvlJc w:val="left"/>
      <w:pPr>
        <w:ind w:left="2520" w:hanging="144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F757A"/>
    <w:multiLevelType w:val="hybridMultilevel"/>
    <w:tmpl w:val="E0B2C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2A55AE"/>
    <w:multiLevelType w:val="singleLevel"/>
    <w:tmpl w:val="B6DE042E"/>
    <w:lvl w:ilvl="0">
      <w:start w:val="1"/>
      <w:numFmt w:val="none"/>
      <w:lvlText w:val=""/>
      <w:legacy w:legacy="1" w:legacySpace="120" w:legacyIndent="360"/>
      <w:lvlJc w:val="left"/>
      <w:pPr>
        <w:ind w:left="1102" w:hanging="360"/>
      </w:pPr>
      <w:rPr>
        <w:rFonts w:ascii="Symbol" w:hAnsi="Symbol" w:hint="default"/>
      </w:rPr>
    </w:lvl>
  </w:abstractNum>
  <w:abstractNum w:abstractNumId="5" w15:restartNumberingAfterBreak="0">
    <w:nsid w:val="136652B3"/>
    <w:multiLevelType w:val="multilevel"/>
    <w:tmpl w:val="3EF0D1AC"/>
    <w:lvl w:ilvl="0">
      <w:start w:val="1"/>
      <w:numFmt w:val="upperRoman"/>
      <w:pStyle w:val="Heading1"/>
      <w:lvlText w:val="%1."/>
      <w:lvlJc w:val="left"/>
      <w:pPr>
        <w:ind w:left="720" w:hanging="720"/>
      </w:pPr>
      <w:rPr>
        <w:rFonts w:ascii="Times New Roman Bold" w:hAnsi="Times New Roman Bold" w:hint="default"/>
        <w:b/>
        <w:i/>
        <w:color w:val="auto"/>
        <w:spacing w:val="0"/>
        <w:w w:val="100"/>
        <w:position w:val="0"/>
        <w:sz w:val="28"/>
        <w:u w:val="none"/>
      </w:rPr>
    </w:lvl>
    <w:lvl w:ilvl="1">
      <w:start w:val="1"/>
      <w:numFmt w:val="upperLetter"/>
      <w:pStyle w:val="Heading2"/>
      <w:lvlText w:val="%2."/>
      <w:lvlJc w:val="left"/>
      <w:pPr>
        <w:ind w:left="0" w:firstLine="720"/>
      </w:pPr>
      <w:rPr>
        <w:rFonts w:ascii="Times New Roman Bold" w:hAnsi="Times New Roman Bold" w:hint="default"/>
        <w:b/>
        <w:i w:val="0"/>
        <w:color w:val="auto"/>
        <w:spacing w:val="0"/>
        <w:w w:val="100"/>
        <w:position w:val="0"/>
        <w:sz w:val="24"/>
        <w:u w:val="none"/>
      </w:rPr>
    </w:lvl>
    <w:lvl w:ilvl="2">
      <w:start w:val="1"/>
      <w:numFmt w:val="decimal"/>
      <w:pStyle w:val="Heading3"/>
      <w:lvlText w:val="%3."/>
      <w:lvlJc w:val="left"/>
      <w:pPr>
        <w:tabs>
          <w:tab w:val="num" w:pos="1440"/>
        </w:tabs>
        <w:ind w:left="0" w:firstLine="1440"/>
      </w:pPr>
      <w:rPr>
        <w:rFonts w:ascii="Times New Roman Bold" w:hAnsi="Times New Roman Bold" w:hint="default"/>
        <w:b/>
        <w:i w:val="0"/>
        <w:color w:val="auto"/>
        <w:sz w:val="24"/>
        <w:u w:val="none"/>
      </w:rPr>
    </w:lvl>
    <w:lvl w:ilvl="3">
      <w:start w:val="1"/>
      <w:numFmt w:val="lowerLetter"/>
      <w:pStyle w:val="Heading4"/>
      <w:lvlText w:val="(%4)"/>
      <w:lvlJc w:val="left"/>
      <w:pPr>
        <w:ind w:left="0" w:firstLine="2160"/>
      </w:pPr>
      <w:rPr>
        <w:rFonts w:ascii="Times New Roman" w:hAnsi="Times New Roman" w:hint="default"/>
        <w:b w:val="0"/>
        <w:i w:val="0"/>
        <w:color w:val="auto"/>
        <w:sz w:val="24"/>
        <w:u w:val="none"/>
      </w:rPr>
    </w:lvl>
    <w:lvl w:ilvl="4">
      <w:start w:val="1"/>
      <w:numFmt w:val="lowerRoman"/>
      <w:pStyle w:val="Heading5"/>
      <w:lvlText w:val="%5."/>
      <w:lvlJc w:val="left"/>
      <w:pPr>
        <w:ind w:left="0" w:firstLine="2880"/>
      </w:pPr>
      <w:rPr>
        <w:rFonts w:ascii="Times New Roman" w:hAnsi="Times New Roman" w:hint="default"/>
        <w:b w:val="0"/>
        <w:i w:val="0"/>
        <w:color w:val="auto"/>
        <w:spacing w:val="0"/>
        <w:w w:val="100"/>
        <w:position w:val="0"/>
        <w:sz w:val="24"/>
        <w:u w:val="none"/>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F966747"/>
    <w:multiLevelType w:val="singleLevel"/>
    <w:tmpl w:val="B6DE042E"/>
    <w:lvl w:ilvl="0">
      <w:start w:val="1"/>
      <w:numFmt w:val="none"/>
      <w:lvlText w:val=""/>
      <w:legacy w:legacy="1" w:legacySpace="120" w:legacyIndent="360"/>
      <w:lvlJc w:val="left"/>
      <w:pPr>
        <w:ind w:left="1800" w:hanging="360"/>
      </w:pPr>
      <w:rPr>
        <w:rFonts w:ascii="Symbol" w:hAnsi="Symbol" w:hint="default"/>
      </w:rPr>
    </w:lvl>
  </w:abstractNum>
  <w:abstractNum w:abstractNumId="7" w15:restartNumberingAfterBreak="0">
    <w:nsid w:val="293927D9"/>
    <w:multiLevelType w:val="hybridMultilevel"/>
    <w:tmpl w:val="CC14A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28794F"/>
    <w:multiLevelType w:val="singleLevel"/>
    <w:tmpl w:val="B6DE042E"/>
    <w:lvl w:ilvl="0">
      <w:start w:val="1"/>
      <w:numFmt w:val="none"/>
      <w:lvlText w:val=""/>
      <w:legacy w:legacy="1" w:legacySpace="120" w:legacyIndent="360"/>
      <w:lvlJc w:val="left"/>
      <w:pPr>
        <w:ind w:left="1102" w:hanging="360"/>
      </w:pPr>
      <w:rPr>
        <w:rFonts w:ascii="Symbol" w:hAnsi="Symbol" w:hint="default"/>
      </w:rPr>
    </w:lvl>
  </w:abstractNum>
  <w:abstractNum w:abstractNumId="9" w15:restartNumberingAfterBreak="0">
    <w:nsid w:val="6A6F786B"/>
    <w:multiLevelType w:val="hybridMultilevel"/>
    <w:tmpl w:val="0C649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20461E"/>
    <w:multiLevelType w:val="singleLevel"/>
    <w:tmpl w:val="B6DE042E"/>
    <w:lvl w:ilvl="0">
      <w:start w:val="1"/>
      <w:numFmt w:val="none"/>
      <w:lvlText w:val=""/>
      <w:legacy w:legacy="1" w:legacySpace="120" w:legacyIndent="360"/>
      <w:lvlJc w:val="left"/>
      <w:pPr>
        <w:ind w:left="1800" w:hanging="360"/>
      </w:pPr>
      <w:rPr>
        <w:rFonts w:ascii="Symbol" w:hAnsi="Symbol" w:hint="default"/>
      </w:rPr>
    </w:lvl>
  </w:abstractNum>
  <w:abstractNum w:abstractNumId="11" w15:restartNumberingAfterBreak="0">
    <w:nsid w:val="73BD671C"/>
    <w:multiLevelType w:val="singleLevel"/>
    <w:tmpl w:val="B6DE042E"/>
    <w:lvl w:ilvl="0">
      <w:start w:val="1"/>
      <w:numFmt w:val="none"/>
      <w:lvlText w:val=""/>
      <w:legacy w:legacy="1" w:legacySpace="120" w:legacyIndent="360"/>
      <w:lvlJc w:val="left"/>
      <w:pPr>
        <w:ind w:left="1800" w:hanging="360"/>
      </w:pPr>
      <w:rPr>
        <w:rFonts w:ascii="Symbol" w:hAnsi="Symbol" w:hint="default"/>
      </w:rPr>
    </w:lvl>
  </w:abstractNum>
  <w:abstractNum w:abstractNumId="12" w15:restartNumberingAfterBreak="0">
    <w:nsid w:val="7D5E63CE"/>
    <w:multiLevelType w:val="hybridMultilevel"/>
    <w:tmpl w:val="2F0C6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9"/>
  </w:num>
  <w:num w:numId="4">
    <w:abstractNumId w:val="2"/>
  </w:num>
  <w:num w:numId="5">
    <w:abstractNumId w:val="5"/>
    <w:lvlOverride w:ilvl="0">
      <w:lvl w:ilvl="0">
        <w:start w:val="1"/>
        <w:numFmt w:val="upperRoman"/>
        <w:pStyle w:val="Heading1"/>
        <w:lvlText w:val="%1."/>
        <w:lvlJc w:val="left"/>
        <w:pPr>
          <w:ind w:left="0" w:firstLine="0"/>
        </w:pPr>
        <w:rPr>
          <w:rFonts w:ascii="Times New Roman Bold" w:hAnsi="Times New Roman Bold" w:hint="default"/>
          <w:b/>
          <w:i/>
          <w:color w:val="auto"/>
          <w:spacing w:val="0"/>
          <w:w w:val="100"/>
          <w:position w:val="0"/>
          <w:sz w:val="28"/>
          <w:u w:val="none"/>
        </w:rPr>
      </w:lvl>
    </w:lvlOverride>
    <w:lvlOverride w:ilvl="1">
      <w:lvl w:ilvl="1">
        <w:start w:val="1"/>
        <w:numFmt w:val="upperLetter"/>
        <w:pStyle w:val="Heading2"/>
        <w:lvlText w:val="%2."/>
        <w:lvlJc w:val="left"/>
        <w:pPr>
          <w:ind w:left="0" w:firstLine="720"/>
        </w:pPr>
        <w:rPr>
          <w:rFonts w:ascii="Times New Roman Bold" w:hAnsi="Times New Roman Bold" w:hint="default"/>
          <w:b/>
          <w:i w:val="0"/>
          <w:color w:val="auto"/>
          <w:spacing w:val="0"/>
          <w:w w:val="100"/>
          <w:position w:val="0"/>
          <w:sz w:val="24"/>
          <w:u w:val="none"/>
        </w:rPr>
      </w:lvl>
    </w:lvlOverride>
    <w:lvlOverride w:ilvl="2">
      <w:lvl w:ilvl="2">
        <w:start w:val="1"/>
        <w:numFmt w:val="decimal"/>
        <w:pStyle w:val="Heading3"/>
        <w:lvlText w:val="%3."/>
        <w:lvlJc w:val="left"/>
        <w:pPr>
          <w:tabs>
            <w:tab w:val="num" w:pos="1440"/>
          </w:tabs>
          <w:ind w:left="0" w:firstLine="1440"/>
        </w:pPr>
        <w:rPr>
          <w:rFonts w:ascii="Times New Roman Bold" w:hAnsi="Times New Roman Bold" w:hint="default"/>
          <w:b/>
          <w:i w:val="0"/>
          <w:color w:val="auto"/>
          <w:sz w:val="24"/>
          <w:u w:val="none"/>
        </w:rPr>
      </w:lvl>
    </w:lvlOverride>
    <w:lvlOverride w:ilvl="3">
      <w:lvl w:ilvl="3">
        <w:start w:val="1"/>
        <w:numFmt w:val="lowerLetter"/>
        <w:pStyle w:val="Heading4"/>
        <w:lvlText w:val="(%4)"/>
        <w:lvlJc w:val="left"/>
        <w:pPr>
          <w:ind w:left="0" w:firstLine="2160"/>
        </w:pPr>
        <w:rPr>
          <w:rFonts w:ascii="Times New Roman" w:hAnsi="Times New Roman" w:hint="default"/>
          <w:b w:val="0"/>
          <w:i w:val="0"/>
          <w:color w:val="auto"/>
          <w:sz w:val="24"/>
          <w:u w:val="none"/>
        </w:rPr>
      </w:lvl>
    </w:lvlOverride>
    <w:lvlOverride w:ilvl="4">
      <w:lvl w:ilvl="4">
        <w:start w:val="1"/>
        <w:numFmt w:val="lowerRoman"/>
        <w:pStyle w:val="Heading5"/>
        <w:lvlText w:val="(%5)"/>
        <w:lvlJc w:val="left"/>
        <w:pPr>
          <w:ind w:left="0" w:firstLine="2880"/>
        </w:pPr>
        <w:rPr>
          <w:rFonts w:ascii="Times New Roman" w:hAnsi="Times New Roman" w:hint="default"/>
          <w:b w:val="0"/>
          <w:i w:val="0"/>
          <w:color w:val="auto"/>
          <w:spacing w:val="0"/>
          <w:w w:val="100"/>
          <w:position w:val="0"/>
          <w:sz w:val="24"/>
          <w:u w:val="none"/>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abstractNumId w:val="12"/>
  </w:num>
  <w:num w:numId="7">
    <w:abstractNumId w:val="1"/>
  </w:num>
  <w:num w:numId="8">
    <w:abstractNumId w:val="4"/>
  </w:num>
  <w:num w:numId="9">
    <w:abstractNumId w:val="8"/>
  </w:num>
  <w:num w:numId="10">
    <w:abstractNumId w:val="11"/>
  </w:num>
  <w:num w:numId="11">
    <w:abstractNumId w:val="0"/>
  </w:num>
  <w:num w:numId="12">
    <w:abstractNumId w:val="10"/>
  </w:num>
  <w:num w:numId="13">
    <w:abstractNumId w:val="6"/>
  </w:num>
  <w:num w:numId="14">
    <w:abstractNumId w:val="5"/>
  </w:num>
  <w:num w:numId="15">
    <w:abstractNumId w:val="5"/>
  </w:num>
  <w:num w:numId="16">
    <w:abstractNumId w:val="5"/>
  </w:num>
  <w:num w:numId="17">
    <w:abstractNumId w:val="5"/>
  </w:num>
  <w:num w:numId="18">
    <w:abstractNumId w:val="5"/>
  </w:num>
  <w:num w:numId="19">
    <w:abstractNumId w:val="5"/>
  </w:num>
  <w:num w:numId="2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WDocIDLayout" w:val="10006"/>
    <w:docVar w:name="SWDocIDLocation" w:val="1"/>
  </w:docVars>
  <w:rsids>
    <w:rsidRoot w:val="002C35B4"/>
    <w:rsid w:val="00063B40"/>
    <w:rsid w:val="00167CCC"/>
    <w:rsid w:val="002876D6"/>
    <w:rsid w:val="002C35B4"/>
    <w:rsid w:val="0055458B"/>
    <w:rsid w:val="006D44D4"/>
    <w:rsid w:val="00B6749C"/>
    <w:rsid w:val="00B80B4C"/>
    <w:rsid w:val="00D52690"/>
    <w:rsid w:val="00F51FC1"/>
    <w:rsid w:val="00F71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972A0F"/>
  <w15:docId w15:val="{F418DD0E-839B-4BB6-A3E6-9A36D2F5E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iPriority="1" w:unhideWhenUsed="1" w:qFormat="1"/>
    <w:lsdException w:name="Body Text Indent" w:semiHidden="1" w:uiPriority="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9" w:unhideWhenUsed="1" w:qFormat="1"/>
    <w:lsdException w:name="Note Heading" w:semiHidden="1" w:unhideWhenUsed="1"/>
    <w:lsdException w:name="Body Text 2" w:semiHidden="1" w:uiPriority="9" w:unhideWhenUsed="1" w:qFormat="1"/>
    <w:lsdException w:name="Body Text 3" w:semiHidden="1" w:unhideWhenUsed="1"/>
    <w:lsdException w:name="Body Text Indent 2" w:semiHidden="1" w:uiPriority="9" w:unhideWhenUsed="1" w:qFormat="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jc w:val="both"/>
    </w:pPr>
    <w:rPr>
      <w:sz w:val="24"/>
      <w:szCs w:val="24"/>
    </w:rPr>
  </w:style>
  <w:style w:type="paragraph" w:styleId="Heading1">
    <w:name w:val="heading 1"/>
    <w:basedOn w:val="Normal"/>
    <w:next w:val="Normal"/>
    <w:link w:val="Heading1Char"/>
    <w:uiPriority w:val="1"/>
    <w:qFormat/>
    <w:pPr>
      <w:numPr>
        <w:numId w:val="2"/>
      </w:numPr>
      <w:outlineLvl w:val="0"/>
    </w:pPr>
    <w:rPr>
      <w:rFonts w:ascii="Times New Roman Bold" w:hAnsi="Times New Roman Bold" w:cs="Arial"/>
      <w:b/>
      <w:bCs/>
      <w:i/>
      <w:sz w:val="28"/>
      <w:szCs w:val="32"/>
      <w:u w:val="single"/>
    </w:rPr>
  </w:style>
  <w:style w:type="paragraph" w:styleId="Heading2">
    <w:name w:val="heading 2"/>
    <w:basedOn w:val="Normal"/>
    <w:next w:val="Normal"/>
    <w:link w:val="Heading2Char"/>
    <w:uiPriority w:val="1"/>
    <w:qFormat/>
    <w:pPr>
      <w:numPr>
        <w:ilvl w:val="1"/>
        <w:numId w:val="2"/>
      </w:numPr>
      <w:outlineLvl w:val="1"/>
    </w:pPr>
    <w:rPr>
      <w:rFonts w:cs="Arial"/>
      <w:b/>
      <w:bCs/>
      <w:iCs/>
      <w:szCs w:val="28"/>
    </w:rPr>
  </w:style>
  <w:style w:type="paragraph" w:styleId="Heading3">
    <w:name w:val="heading 3"/>
    <w:basedOn w:val="Normal"/>
    <w:next w:val="Normal"/>
    <w:link w:val="Heading3Char"/>
    <w:uiPriority w:val="1"/>
    <w:qFormat/>
    <w:pPr>
      <w:numPr>
        <w:ilvl w:val="2"/>
        <w:numId w:val="2"/>
      </w:numPr>
      <w:outlineLvl w:val="2"/>
    </w:pPr>
    <w:rPr>
      <w:rFonts w:ascii="Times New Roman Bold" w:hAnsi="Times New Roman Bold" w:cs="Arial"/>
      <w:b/>
      <w:bCs/>
      <w:szCs w:val="26"/>
    </w:rPr>
  </w:style>
  <w:style w:type="paragraph" w:styleId="Heading4">
    <w:name w:val="heading 4"/>
    <w:basedOn w:val="Normal"/>
    <w:next w:val="Normal"/>
    <w:link w:val="Heading4Char"/>
    <w:uiPriority w:val="1"/>
    <w:qFormat/>
    <w:pPr>
      <w:numPr>
        <w:ilvl w:val="3"/>
        <w:numId w:val="2"/>
      </w:numPr>
      <w:outlineLvl w:val="3"/>
    </w:pPr>
    <w:rPr>
      <w:bCs/>
      <w:szCs w:val="28"/>
    </w:rPr>
  </w:style>
  <w:style w:type="paragraph" w:styleId="Heading5">
    <w:name w:val="heading 5"/>
    <w:basedOn w:val="Normal"/>
    <w:next w:val="Normal"/>
    <w:link w:val="Heading5Char"/>
    <w:uiPriority w:val="1"/>
    <w:qFormat/>
    <w:pPr>
      <w:numPr>
        <w:ilvl w:val="4"/>
        <w:numId w:val="2"/>
      </w:numPr>
      <w:outlineLvl w:val="4"/>
    </w:pPr>
    <w:rPr>
      <w:bCs/>
      <w:iCs/>
      <w:szCs w:val="26"/>
    </w:rPr>
  </w:style>
  <w:style w:type="paragraph" w:styleId="Heading6">
    <w:name w:val="heading 6"/>
    <w:basedOn w:val="Normal"/>
    <w:next w:val="Normal"/>
    <w:link w:val="Heading6Char"/>
    <w:uiPriority w:val="1"/>
    <w:qFormat/>
    <w:pPr>
      <w:spacing w:after="240"/>
      <w:outlineLvl w:val="5"/>
    </w:pPr>
    <w:rPr>
      <w:bCs/>
      <w:szCs w:val="22"/>
    </w:rPr>
  </w:style>
  <w:style w:type="paragraph" w:styleId="Heading7">
    <w:name w:val="heading 7"/>
    <w:basedOn w:val="Normal"/>
    <w:next w:val="Normal"/>
    <w:link w:val="Heading7Char"/>
    <w:uiPriority w:val="1"/>
    <w:qFormat/>
    <w:pPr>
      <w:spacing w:after="240"/>
      <w:outlineLvl w:val="6"/>
    </w:pPr>
  </w:style>
  <w:style w:type="paragraph" w:styleId="Heading8">
    <w:name w:val="heading 8"/>
    <w:basedOn w:val="Normal"/>
    <w:next w:val="Normal"/>
    <w:link w:val="Heading8Char"/>
    <w:uiPriority w:val="1"/>
    <w:qFormat/>
    <w:pPr>
      <w:spacing w:after="240"/>
      <w:outlineLvl w:val="7"/>
    </w:pPr>
    <w:rPr>
      <w:iCs/>
    </w:rPr>
  </w:style>
  <w:style w:type="paragraph" w:styleId="Heading9">
    <w:name w:val="heading 9"/>
    <w:basedOn w:val="Normal"/>
    <w:next w:val="Normal"/>
    <w:link w:val="Heading9Char"/>
    <w:uiPriority w:val="1"/>
    <w:qFormat/>
    <w:p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ascii="Times New Roman Bold" w:hAnsi="Times New Roman Bold" w:cs="Arial"/>
      <w:b/>
      <w:bCs/>
      <w:i/>
      <w:sz w:val="28"/>
      <w:szCs w:val="32"/>
      <w:u w:val="single"/>
    </w:rPr>
  </w:style>
  <w:style w:type="character" w:customStyle="1" w:styleId="Heading2Char">
    <w:name w:val="Heading 2 Char"/>
    <w:basedOn w:val="DefaultParagraphFont"/>
    <w:link w:val="Heading2"/>
    <w:uiPriority w:val="1"/>
    <w:rPr>
      <w:rFonts w:cs="Arial"/>
      <w:b/>
      <w:bCs/>
      <w:iCs/>
      <w:sz w:val="24"/>
      <w:szCs w:val="28"/>
    </w:rPr>
  </w:style>
  <w:style w:type="character" w:customStyle="1" w:styleId="Heading3Char">
    <w:name w:val="Heading 3 Char"/>
    <w:basedOn w:val="DefaultParagraphFont"/>
    <w:link w:val="Heading3"/>
    <w:uiPriority w:val="1"/>
    <w:rPr>
      <w:rFonts w:ascii="Times New Roman Bold" w:hAnsi="Times New Roman Bold" w:cs="Arial"/>
      <w:b/>
      <w:bCs/>
      <w:sz w:val="24"/>
      <w:szCs w:val="26"/>
    </w:rPr>
  </w:style>
  <w:style w:type="character" w:customStyle="1" w:styleId="Heading4Char">
    <w:name w:val="Heading 4 Char"/>
    <w:basedOn w:val="DefaultParagraphFont"/>
    <w:link w:val="Heading4"/>
    <w:uiPriority w:val="1"/>
    <w:rPr>
      <w:bCs/>
      <w:sz w:val="24"/>
      <w:szCs w:val="28"/>
    </w:rPr>
  </w:style>
  <w:style w:type="character" w:customStyle="1" w:styleId="Heading5Char">
    <w:name w:val="Heading 5 Char"/>
    <w:basedOn w:val="DefaultParagraphFont"/>
    <w:link w:val="Heading5"/>
    <w:uiPriority w:val="1"/>
    <w:rPr>
      <w:bCs/>
      <w:iCs/>
      <w:sz w:val="24"/>
      <w:szCs w:val="26"/>
    </w:rPr>
  </w:style>
  <w:style w:type="character" w:customStyle="1" w:styleId="Heading6Char">
    <w:name w:val="Heading 6 Char"/>
    <w:basedOn w:val="DefaultParagraphFont"/>
    <w:link w:val="Heading6"/>
    <w:uiPriority w:val="1"/>
    <w:rPr>
      <w:bCs/>
      <w:sz w:val="24"/>
      <w:szCs w:val="22"/>
    </w:rPr>
  </w:style>
  <w:style w:type="character" w:customStyle="1" w:styleId="Heading7Char">
    <w:name w:val="Heading 7 Char"/>
    <w:basedOn w:val="DefaultParagraphFont"/>
    <w:link w:val="Heading7"/>
    <w:uiPriority w:val="1"/>
    <w:rPr>
      <w:sz w:val="24"/>
      <w:szCs w:val="24"/>
    </w:rPr>
  </w:style>
  <w:style w:type="character" w:customStyle="1" w:styleId="Heading8Char">
    <w:name w:val="Heading 8 Char"/>
    <w:basedOn w:val="DefaultParagraphFont"/>
    <w:link w:val="Heading8"/>
    <w:uiPriority w:val="1"/>
    <w:rPr>
      <w:iCs/>
      <w:sz w:val="24"/>
      <w:szCs w:val="24"/>
    </w:rPr>
  </w:style>
  <w:style w:type="character" w:customStyle="1" w:styleId="Heading9Char">
    <w:name w:val="Heading 9 Char"/>
    <w:basedOn w:val="DefaultParagraphFont"/>
    <w:link w:val="Heading9"/>
    <w:uiPriority w:val="1"/>
    <w:rPr>
      <w:rFonts w:cs="Arial"/>
      <w:sz w:val="24"/>
      <w:szCs w:val="22"/>
    </w:rPr>
  </w:style>
  <w:style w:type="paragraph" w:customStyle="1" w:styleId="HangingIndent">
    <w:name w:val="Hanging Indent"/>
    <w:basedOn w:val="Normal"/>
    <w:uiPriority w:val="9"/>
    <w:qFormat/>
    <w:pPr>
      <w:spacing w:after="240"/>
      <w:ind w:left="720" w:hanging="720"/>
    </w:pPr>
  </w:style>
  <w:style w:type="paragraph" w:customStyle="1" w:styleId="HangingIndent2">
    <w:name w:val="Hanging Indent 2"/>
    <w:basedOn w:val="Normal"/>
    <w:uiPriority w:val="9"/>
    <w:qFormat/>
    <w:pPr>
      <w:spacing w:line="480" w:lineRule="auto"/>
      <w:ind w:left="720" w:hanging="720"/>
    </w:pPr>
  </w:style>
  <w:style w:type="paragraph" w:customStyle="1" w:styleId="HangingIndent2LeftJustified">
    <w:name w:val="Hanging Indent 2 Left Justified"/>
    <w:basedOn w:val="Normal"/>
    <w:uiPriority w:val="9"/>
    <w:qFormat/>
    <w:pPr>
      <w:spacing w:line="480" w:lineRule="auto"/>
      <w:ind w:left="720" w:hanging="720"/>
    </w:pPr>
  </w:style>
  <w:style w:type="paragraph" w:customStyle="1" w:styleId="HangingIndentLeftJustified">
    <w:name w:val="Hanging Indent Left Justified"/>
    <w:basedOn w:val="Normal"/>
    <w:uiPriority w:val="9"/>
    <w:qFormat/>
    <w:pPr>
      <w:spacing w:after="240"/>
      <w:ind w:left="720" w:hanging="720"/>
    </w:pPr>
  </w:style>
  <w:style w:type="paragraph" w:customStyle="1" w:styleId="TableBody">
    <w:name w:val="TableBody"/>
    <w:basedOn w:val="Normal"/>
    <w:uiPriority w:val="1"/>
    <w:qFormat/>
  </w:style>
  <w:style w:type="paragraph" w:styleId="Title">
    <w:name w:val="Title"/>
    <w:basedOn w:val="Normal"/>
    <w:next w:val="Normal"/>
    <w:link w:val="TitleChar"/>
    <w:uiPriority w:val="1"/>
    <w:qFormat/>
    <w:pPr>
      <w:keepNext/>
      <w:keepLines/>
      <w:spacing w:after="240"/>
      <w:jc w:val="center"/>
      <w:outlineLvl w:val="0"/>
    </w:pPr>
    <w:rPr>
      <w:rFonts w:cs="Arial"/>
      <w:b/>
      <w:bCs/>
      <w:caps/>
      <w:kern w:val="28"/>
      <w:szCs w:val="32"/>
    </w:rPr>
  </w:style>
  <w:style w:type="character" w:customStyle="1" w:styleId="TitleChar">
    <w:name w:val="Title Char"/>
    <w:basedOn w:val="DefaultParagraphFont"/>
    <w:link w:val="Title"/>
    <w:uiPriority w:val="1"/>
    <w:rPr>
      <w:rFonts w:cs="Arial"/>
      <w:b/>
      <w:bCs/>
      <w:caps/>
      <w:kern w:val="28"/>
      <w:sz w:val="24"/>
      <w:szCs w:val="32"/>
    </w:rPr>
  </w:style>
  <w:style w:type="paragraph" w:styleId="Signature">
    <w:name w:val="Signature"/>
    <w:basedOn w:val="Normal"/>
    <w:link w:val="SignatureChar"/>
    <w:uiPriority w:val="1"/>
    <w:qFormat/>
    <w:pPr>
      <w:keepLines/>
      <w:spacing w:after="240"/>
      <w:ind w:left="5040"/>
    </w:pPr>
  </w:style>
  <w:style w:type="character" w:customStyle="1" w:styleId="SignatureChar">
    <w:name w:val="Signature Char"/>
    <w:basedOn w:val="DefaultParagraphFont"/>
    <w:link w:val="Signature"/>
    <w:uiPriority w:val="1"/>
    <w:rPr>
      <w:sz w:val="24"/>
      <w:szCs w:val="24"/>
    </w:rPr>
  </w:style>
  <w:style w:type="paragraph" w:styleId="Subtitle">
    <w:name w:val="Subtitle"/>
    <w:basedOn w:val="Normal"/>
    <w:next w:val="Normal"/>
    <w:link w:val="SubtitleChar"/>
    <w:uiPriority w:val="1"/>
    <w:qFormat/>
    <w:pPr>
      <w:keepNext/>
      <w:keepLines/>
      <w:spacing w:after="240"/>
      <w:jc w:val="center"/>
      <w:outlineLvl w:val="1"/>
    </w:pPr>
    <w:rPr>
      <w:rFonts w:cs="Arial"/>
      <w:b/>
      <w:caps/>
    </w:rPr>
  </w:style>
  <w:style w:type="character" w:customStyle="1" w:styleId="SubtitleChar">
    <w:name w:val="Subtitle Char"/>
    <w:basedOn w:val="DefaultParagraphFont"/>
    <w:link w:val="Subtitle"/>
    <w:uiPriority w:val="1"/>
    <w:rPr>
      <w:rFonts w:cs="Arial"/>
      <w:b/>
      <w:caps/>
      <w:sz w:val="24"/>
      <w:szCs w:val="24"/>
    </w:rPr>
  </w:style>
  <w:style w:type="paragraph" w:customStyle="1" w:styleId="Subheading1">
    <w:name w:val="Subheading1"/>
    <w:basedOn w:val="Normal"/>
    <w:link w:val="Subheading1Char"/>
    <w:qFormat/>
    <w:rPr>
      <w:b/>
      <w:smallCaps/>
    </w:rPr>
  </w:style>
  <w:style w:type="character" w:customStyle="1" w:styleId="Subheading1Char">
    <w:name w:val="Subheading1 Char"/>
    <w:link w:val="Subheading1"/>
    <w:rPr>
      <w:b/>
      <w:smallCaps/>
      <w:sz w:val="24"/>
      <w:szCs w:val="24"/>
    </w:rPr>
  </w:style>
  <w:style w:type="paragraph" w:styleId="EndnoteText">
    <w:name w:val="endnote text"/>
    <w:basedOn w:val="Normal"/>
    <w:link w:val="EndnoteTextChar"/>
    <w:rPr>
      <w:sz w:val="20"/>
      <w:szCs w:val="20"/>
    </w:rPr>
  </w:style>
  <w:style w:type="character" w:customStyle="1" w:styleId="EndnoteTextChar">
    <w:name w:val="Endnote Text Char"/>
    <w:basedOn w:val="DefaultParagraphFont"/>
    <w:link w:val="EndnoteText"/>
  </w:style>
  <w:style w:type="character" w:styleId="EndnoteReference">
    <w:name w:val="endnote reference"/>
    <w:rPr>
      <w:vertAlign w:val="superscript"/>
    </w:rPr>
  </w:style>
  <w:style w:type="paragraph" w:styleId="FootnoteText">
    <w:name w:val="footnote text"/>
    <w:basedOn w:val="Normal"/>
    <w:link w:val="FootnoteTextChar"/>
    <w:pPr>
      <w:spacing w:before="120" w:after="120"/>
    </w:pPr>
    <w:rPr>
      <w:sz w:val="18"/>
      <w:szCs w:val="20"/>
    </w:rPr>
  </w:style>
  <w:style w:type="character" w:customStyle="1" w:styleId="FootnoteTextChar">
    <w:name w:val="Footnote Text Char"/>
    <w:basedOn w:val="DefaultParagraphFont"/>
    <w:link w:val="FootnoteText"/>
    <w:rPr>
      <w:sz w:val="18"/>
    </w:rPr>
  </w:style>
  <w:style w:type="character" w:styleId="FootnoteReference">
    <w:name w:val="footnote reference"/>
    <w:rPr>
      <w:rFonts w:ascii="Times New Roman" w:hAnsi="Times New Roman"/>
      <w:b w:val="0"/>
      <w:i w:val="0"/>
      <w:sz w:val="20"/>
      <w:vertAlign w:val="superscript"/>
    </w:rPr>
  </w:style>
  <w:style w:type="paragraph" w:styleId="ListParagraph">
    <w:name w:val="List Paragraph"/>
    <w:basedOn w:val="Normal"/>
    <w:uiPriority w:val="34"/>
    <w:qFormat/>
    <w:pPr>
      <w:ind w:left="720"/>
    </w:pPr>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rPr>
      <w:sz w:val="24"/>
      <w:szCs w:val="24"/>
    </w:rPr>
  </w:style>
  <w:style w:type="paragraph" w:styleId="Footer">
    <w:name w:val="footer"/>
    <w:basedOn w:val="Normal"/>
    <w:link w:val="FooterChar"/>
    <w:uiPriority w:val="99"/>
    <w:pPr>
      <w:tabs>
        <w:tab w:val="center" w:pos="4680"/>
        <w:tab w:val="right" w:pos="9360"/>
      </w:tabs>
      <w:spacing w:before="120" w:after="120"/>
    </w:pPr>
  </w:style>
  <w:style w:type="character" w:customStyle="1" w:styleId="FooterChar">
    <w:name w:val="Footer Char"/>
    <w:basedOn w:val="DefaultParagraphFont"/>
    <w:link w:val="Footer"/>
    <w:uiPriority w:val="99"/>
    <w:rPr>
      <w:sz w:val="24"/>
      <w:szCs w:val="24"/>
    </w:rPr>
  </w:style>
  <w:style w:type="paragraph" w:styleId="TOC2">
    <w:name w:val="toc 2"/>
    <w:basedOn w:val="Normal"/>
    <w:next w:val="Normal"/>
    <w:autoRedefine/>
    <w:uiPriority w:val="39"/>
    <w:pPr>
      <w:ind w:left="1440" w:right="1440" w:hanging="720"/>
    </w:pPr>
  </w:style>
  <w:style w:type="paragraph" w:styleId="TOC1">
    <w:name w:val="toc 1"/>
    <w:basedOn w:val="Normal"/>
    <w:next w:val="Normal"/>
    <w:autoRedefine/>
    <w:uiPriority w:val="39"/>
    <w:pPr>
      <w:tabs>
        <w:tab w:val="left" w:pos="720"/>
        <w:tab w:val="left" w:pos="900"/>
        <w:tab w:val="right" w:leader="dot" w:pos="9350"/>
      </w:tabs>
      <w:spacing w:before="120" w:after="120"/>
      <w:ind w:left="720" w:right="1440" w:hanging="720"/>
    </w:pPr>
    <w:rPr>
      <w:smallCaps/>
    </w:rPr>
  </w:style>
  <w:style w:type="paragraph" w:styleId="TOC3">
    <w:name w:val="toc 3"/>
    <w:basedOn w:val="Normal"/>
    <w:next w:val="Normal"/>
    <w:autoRedefine/>
    <w:uiPriority w:val="39"/>
    <w:pPr>
      <w:ind w:left="2160" w:right="1440" w:hanging="720"/>
    </w:pPr>
  </w:style>
  <w:style w:type="paragraph" w:styleId="TOC4">
    <w:name w:val="toc 4"/>
    <w:basedOn w:val="Normal"/>
    <w:next w:val="Normal"/>
    <w:autoRedefine/>
    <w:uiPriority w:val="39"/>
    <w:pPr>
      <w:ind w:left="2880" w:right="1440" w:hanging="720"/>
    </w:pPr>
  </w:style>
  <w:style w:type="paragraph" w:styleId="TOC5">
    <w:name w:val="toc 5"/>
    <w:basedOn w:val="Normal"/>
    <w:next w:val="Normal"/>
    <w:autoRedefine/>
    <w:uiPriority w:val="39"/>
    <w:unhideWhenUsed/>
    <w:pPr>
      <w:spacing w:after="100"/>
      <w:ind w:left="880"/>
    </w:pPr>
  </w:style>
  <w:style w:type="paragraph" w:styleId="TOC6">
    <w:name w:val="toc 6"/>
    <w:basedOn w:val="Normal"/>
    <w:next w:val="Normal"/>
    <w:autoRedefine/>
    <w:uiPriority w:val="39"/>
    <w:unhideWhenUsed/>
    <w:pPr>
      <w:spacing w:after="100"/>
      <w:ind w:left="1100"/>
    </w:pPr>
  </w:style>
  <w:style w:type="paragraph" w:styleId="TOC7">
    <w:name w:val="toc 7"/>
    <w:basedOn w:val="Normal"/>
    <w:next w:val="Normal"/>
    <w:autoRedefine/>
    <w:uiPriority w:val="39"/>
    <w:unhideWhenUsed/>
    <w:pPr>
      <w:spacing w:after="100"/>
      <w:ind w:left="1320"/>
    </w:pPr>
  </w:style>
  <w:style w:type="paragraph" w:styleId="TOC8">
    <w:name w:val="toc 8"/>
    <w:basedOn w:val="Normal"/>
    <w:next w:val="Normal"/>
    <w:autoRedefine/>
    <w:uiPriority w:val="39"/>
    <w:unhideWhenUsed/>
    <w:pPr>
      <w:spacing w:after="100"/>
      <w:ind w:left="1540"/>
    </w:pPr>
  </w:style>
  <w:style w:type="paragraph" w:styleId="TOC9">
    <w:name w:val="toc 9"/>
    <w:basedOn w:val="Normal"/>
    <w:next w:val="Normal"/>
    <w:autoRedefine/>
    <w:uiPriority w:val="39"/>
    <w:unhideWhenUsed/>
    <w:pPr>
      <w:spacing w:after="100"/>
      <w:ind w:left="1760"/>
    </w:pPr>
  </w:style>
  <w:style w:type="character" w:styleId="Hyperlink">
    <w:name w:val="Hyperlink"/>
    <w:uiPriority w:val="99"/>
    <w:unhideWhenUsed/>
    <w:rPr>
      <w:color w:val="0000FF"/>
      <w:u w:val="single"/>
    </w:rPr>
  </w:style>
  <w:style w:type="paragraph" w:customStyle="1" w:styleId="Default">
    <w:name w:val="Default"/>
    <w:pPr>
      <w:autoSpaceDE w:val="0"/>
      <w:autoSpaceDN w:val="0"/>
      <w:adjustRightInd w:val="0"/>
    </w:pPr>
    <w:rPr>
      <w:color w:val="000000"/>
      <w:sz w:val="24"/>
      <w:szCs w:val="24"/>
    </w:rPr>
  </w:style>
  <w:style w:type="paragraph" w:styleId="Revision">
    <w:name w:val="Revision"/>
    <w:hidden/>
    <w:uiPriority w:val="99"/>
    <w:semiHidden/>
    <w:rPr>
      <w:rFonts w:ascii="Calibri" w:eastAsia="Calibri" w:hAnsi="Calibri"/>
      <w:sz w:val="22"/>
      <w:szCs w:val="2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rPr>
  </w:style>
  <w:style w:type="paragraph" w:styleId="BalloonText">
    <w:name w:val="Balloon Text"/>
    <w:basedOn w:val="Normal"/>
    <w:link w:val="BalloonTextChar"/>
    <w:semiHidden/>
    <w:unhideWhenUsed/>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z w:val="16"/>
      <w:szCs w:val="16"/>
    </w:rPr>
  </w:style>
  <w:style w:type="paragraph" w:styleId="NoSpacing">
    <w:name w:val="No Spacing"/>
    <w:uiPriority w:val="1"/>
    <w:qFormat/>
    <w:rPr>
      <w:rFonts w:asciiTheme="minorHAnsi" w:eastAsiaTheme="minorHAnsi" w:hAnsiTheme="minorHAnsi" w:cstheme="minorBidi"/>
      <w:sz w:val="22"/>
      <w:szCs w:val="22"/>
    </w:rPr>
  </w:style>
  <w:style w:type="character" w:styleId="Emphasis">
    <w:name w:val="Emphasis"/>
    <w:qFormat/>
    <w:rPr>
      <w:i/>
      <w:iCs/>
    </w:rPr>
  </w:style>
  <w:style w:type="paragraph" w:styleId="BodyText">
    <w:name w:val="Body Text"/>
    <w:basedOn w:val="Normal"/>
    <w:link w:val="BodyTextChar"/>
    <w:uiPriority w:val="1"/>
    <w:semiHidden/>
    <w:unhideWhenUsed/>
    <w:qFormat/>
    <w:pPr>
      <w:spacing w:after="120"/>
    </w:pPr>
  </w:style>
  <w:style w:type="character" w:customStyle="1" w:styleId="BodyTextChar">
    <w:name w:val="Body Text Char"/>
    <w:basedOn w:val="DefaultParagraphFont"/>
    <w:link w:val="BodyText"/>
    <w:uiPriority w:val="1"/>
    <w:semiHidden/>
    <w:rPr>
      <w:sz w:val="24"/>
      <w:szCs w:val="24"/>
    </w:rPr>
  </w:style>
  <w:style w:type="paragraph" w:styleId="BodyTextFirstIndent">
    <w:name w:val="Body Text First Indent"/>
    <w:basedOn w:val="Normal"/>
    <w:link w:val="BodyTextFirstIndentChar"/>
    <w:qFormat/>
    <w:pPr>
      <w:overflowPunct w:val="0"/>
      <w:autoSpaceDE w:val="0"/>
      <w:autoSpaceDN w:val="0"/>
      <w:adjustRightInd w:val="0"/>
      <w:spacing w:after="240"/>
      <w:ind w:firstLine="720"/>
      <w:textAlignment w:val="baseline"/>
    </w:pPr>
    <w:rPr>
      <w:rFonts w:ascii="CG Times" w:hAnsi="CG Times"/>
      <w:sz w:val="20"/>
    </w:rPr>
  </w:style>
  <w:style w:type="character" w:customStyle="1" w:styleId="BodyTextFirstIndentChar">
    <w:name w:val="Body Text First Indent Char"/>
    <w:basedOn w:val="BodyTextChar"/>
    <w:link w:val="BodyTextFirstIndent"/>
    <w:rPr>
      <w:rFonts w:ascii="CG Times" w:hAnsi="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nicholas.dunphy@chimes.org"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B0408-4573-4FCD-A1BA-6D48F0FEE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10985</Words>
  <Characters>62617</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Kathleen McPeake</dc:creator>
  <cp:lastModifiedBy>Toya Carter</cp:lastModifiedBy>
  <cp:revision>2</cp:revision>
  <dcterms:created xsi:type="dcterms:W3CDTF">2026-02-17T14:06:00Z</dcterms:created>
  <dcterms:modified xsi:type="dcterms:W3CDTF">2026-02-17T14:06:00Z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_LastSessionVersion">
    <vt:lpwstr>02.07.0208</vt:lpwstr>
  </property>
  <property fmtid="{D5CDD505-2E9C-101B-9397-08002B2CF9AE}" pid="3" name="SWDocID">
    <vt:lpwstr>4864-5702-7124v5</vt:lpwstr>
  </property>
  <property fmtid="{D5CDD505-2E9C-101B-9397-08002B2CF9AE}" pid="4" name="ndDocumentId">
    <vt:lpwstr>4864-5702-7124</vt:lpwstr>
  </property>
</Properties>
</file>